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81" w:rsidRDefault="00717881">
      <w:pPr>
        <w:pStyle w:val="ConsPlusNormal"/>
        <w:jc w:val="right"/>
        <w:outlineLvl w:val="0"/>
      </w:pPr>
      <w:r>
        <w:t>Приложение 6</w:t>
      </w:r>
    </w:p>
    <w:p w:rsidR="00717881" w:rsidRDefault="00717881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717881" w:rsidRDefault="00717881">
      <w:pPr>
        <w:pStyle w:val="ConsPlusNormal"/>
        <w:jc w:val="right"/>
      </w:pPr>
      <w:r>
        <w:t>бесплатного оказания гражданам медицинской помощи</w:t>
      </w:r>
    </w:p>
    <w:p w:rsidR="00717881" w:rsidRDefault="00717881">
      <w:pPr>
        <w:pStyle w:val="ConsPlusNormal"/>
        <w:jc w:val="right"/>
      </w:pPr>
      <w:r>
        <w:t>в Иркутской области на 2019 год и на плановый период</w:t>
      </w:r>
    </w:p>
    <w:p w:rsidR="00717881" w:rsidRDefault="00717881">
      <w:pPr>
        <w:pStyle w:val="ConsPlusNormal"/>
        <w:jc w:val="right"/>
      </w:pPr>
      <w:r>
        <w:t>2020 и 2021 годов</w:t>
      </w:r>
    </w:p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</w:pPr>
      <w:r>
        <w:t>ПЕРЕЧЕНЬ</w:t>
      </w:r>
    </w:p>
    <w:p w:rsidR="00717881" w:rsidRDefault="0071788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17881" w:rsidRDefault="00717881">
      <w:pPr>
        <w:pStyle w:val="ConsPlusTitle"/>
        <w:jc w:val="center"/>
      </w:pPr>
      <w:r>
        <w:t>ОТПУСКАЕМЫХ НАСЕЛЕНИЮ БЕСПЛАТНО В СООТВЕТСТВИИ С ЗАКОНОМ</w:t>
      </w:r>
    </w:p>
    <w:p w:rsidR="00717881" w:rsidRDefault="00717881">
      <w:pPr>
        <w:pStyle w:val="ConsPlusTitle"/>
        <w:jc w:val="center"/>
      </w:pPr>
      <w:r>
        <w:t>ИРКУТСКОЙ ОБЛАСТИ ОТ 17 ДЕКАБРЯ 2008 ГОДА N 106-ОЗ</w:t>
      </w:r>
    </w:p>
    <w:p w:rsidR="00717881" w:rsidRDefault="00717881">
      <w:pPr>
        <w:pStyle w:val="ConsPlusTitle"/>
        <w:jc w:val="center"/>
      </w:pPr>
      <w:r>
        <w:t>"О СОЦИАЛЬНОЙ ПОДДЕРЖКЕ ОТДЕЛЬНЫХ ГРУПП НАСЕЛЕНИЯ В ОКАЗАНИИ</w:t>
      </w:r>
    </w:p>
    <w:p w:rsidR="00717881" w:rsidRDefault="00717881">
      <w:pPr>
        <w:pStyle w:val="ConsPlusTitle"/>
        <w:jc w:val="center"/>
      </w:pPr>
      <w:r>
        <w:t>МЕДИЦИНСКОЙ ПОМОЩИ В ИРКУТСКОЙ ОБЛАСТИ"</w:t>
      </w:r>
    </w:p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1. Для лечения больных туберкулезом и находящихся</w:t>
      </w:r>
    </w:p>
    <w:p w:rsidR="00717881" w:rsidRDefault="00717881">
      <w:pPr>
        <w:pStyle w:val="ConsPlusTitle"/>
        <w:jc w:val="center"/>
      </w:pPr>
      <w:r>
        <w:t>под диспансерным наблюдением в связи с туберкулезом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center"/>
            </w:pPr>
            <w:r>
              <w:t>Формы выпуска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Амикацин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Дапсон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Изониазид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раствор для внутривенного и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Канамицин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Левофлоксацин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Линезолид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Ломефлоксацин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Моксифлоксацин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Офлоксацин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Пиразинамид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Протионамид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Рифабутин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Рифампицин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капсулы, 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Спарфлоксацин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Стрептомицин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Теризидон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Циклосерин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Ципрофлоксацин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Этамбутол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2. Для лечения больных инфекциями, передающимися половым</w:t>
      </w:r>
    </w:p>
    <w:p w:rsidR="00717881" w:rsidRDefault="00717881">
      <w:pPr>
        <w:pStyle w:val="ConsPlusTitle"/>
        <w:jc w:val="center"/>
      </w:pPr>
      <w:r>
        <w:t>путем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Бензатинабензилпенициллин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Цефтриаксон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3. Для лечения больных вирусными гепатитами B и C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Пэгинтерферон альфа 2a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Пэгинтерферон альфа 2b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Телбивудин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Энтекавир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4. Для лечения ВИЧ-инфицированных больных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Абакавир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Азитромицин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капсулы; порошок для приготовления суспензии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Аллерген бактерий (Туберкулезный </w:t>
            </w:r>
            <w:r>
              <w:lastRenderedPageBreak/>
              <w:t>рекомбинантный)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Амикацин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внутримышечного введения; порошок для приготовления раствора для внутривенного и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Атазанавир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Ацикловир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Валганцикловир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Вориконазол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порошок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Дарунавир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Даунорубицин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Диданозин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жевательные или для приготовления суспензии для приема внутрь; капсулы; порошок для приготовления раствора для приема внутрь (для детей)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жевательные; капли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Зидовудин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капсулы; раствор для инфузий; 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инфузий; раствор для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Кларитромицин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Ко-тримоксазол (сульфаметоксазол + триметоприм)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Ламивудин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Ламивудин + зидовудин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Левофлоксацин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раствор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Метронидазол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раствор для инфузий; суппозитории вагинальные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Невирапин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суспензия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Нистатин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суппозитории вагинальные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Пиразинамид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Ралтегравир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Ритонавир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Рифабутин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Рифампицин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Саквинавир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Ставудин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капсулы; порошок для приготовления раствора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Тенофовир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Флуконазол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Фолиевая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Фосампренавир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суспензия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Фосфазид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Цефуроксим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порошок для приготовления раствора для внутривенного и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Ципрофлоксацин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раствор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Энфувиртид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Этравирин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Эфавиренз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капсулы; 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Филграстим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Эпоэтин альфа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введения,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Этамбутол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5. Для лечения больных онкологическими заболеваниями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Анастрозол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Афатиниб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Бикалутамид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Афлиберцепт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Бусерелин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Бусульфан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Винорелбин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капсулы; 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Гефитиниб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  <w:vAlign w:val="bottom"/>
          </w:tcPr>
          <w:p w:rsidR="00717881" w:rsidRDefault="00717881">
            <w:pPr>
              <w:pStyle w:val="ConsPlusNormal"/>
            </w:pPr>
            <w:r>
              <w:t xml:space="preserve">Гидроксикарбамид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Гозерелин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Дазатиниб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Золедроновая кислота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Интерферон альфа-2a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Интерферон альфа-2b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инъекций; лиофилизат для приготовления раствора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Иматиниб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Капецитабин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Лейпрорелин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  <w:vAlign w:val="bottom"/>
          </w:tcPr>
          <w:p w:rsidR="00717881" w:rsidRDefault="00717881">
            <w:pPr>
              <w:pStyle w:val="ConsPlusNormal"/>
            </w:pPr>
            <w:r>
              <w:t>Ломустин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Меркаптопурин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Мелфалан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Морфин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пролонгированного действия; 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Метотрексат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таблетки, покрытые оболочкой; таблетки, покрытые пленочной оболочкой; раствор для инъекций;</w:t>
            </w:r>
          </w:p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Нилотиниб (сверх перечня)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Нинтеданиб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 мягкие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Октреотид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Пропионилфенил - этоксиэтилпиперидин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защечные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Ритуксимаб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Руксолитиниб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Сорафениб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Тамоксифен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Темозоломид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Трастузумаб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Третиноин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Трамадол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капсулы, 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Тримеперидин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Трипторелин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17881" w:rsidRDefault="007178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Фентанил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Флутамид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Хлорамбуцил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Циклофосфомид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таблетки, покрытые сахарной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Фулвестрант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Эверолимус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Энзалутамид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Эпоэтин альфа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Эрлотиниб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 xml:space="preserve">Этопозид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6. Для лечения больных сахарным диабетом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Вилдаглиптин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Глибенкламид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Гликлазид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Инсулин аспарт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Инсулин гларгин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Инсулин глулизин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Инсулин детемир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Инсулин лизпро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инъекций; суспензия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Линаглиптин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Ликсисенатид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Метформин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Репаглинид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Ситаглиптин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Саксаглиптин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lastRenderedPageBreak/>
        <w:t>7. Для лечения больных с психическими расстройствами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Агомелатин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Амитриптилин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Бензобарбитал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Бромдигидрохлорфенил бензодиазепин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 xml:space="preserve">Зуклопентиксол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Карбамазепин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Кветиапин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 пролонгированного действия,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Кломипрамин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Нитразепам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Оланзапин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 xml:space="preserve">Палиперидон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Пароксетин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Пипофезин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 xml:space="preserve">Рисперидон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Сертиндол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Сертралин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Флуоксетин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капсулы; 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Флупентиксол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8. Для лечения больных с заболеваниями, сопровождающимися</w:t>
      </w:r>
    </w:p>
    <w:p w:rsidR="00717881" w:rsidRDefault="00717881">
      <w:pPr>
        <w:pStyle w:val="ConsPlusTitle"/>
        <w:jc w:val="center"/>
      </w:pPr>
      <w:r>
        <w:t>повышенным артериальным давлением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Амлодипин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Индапамид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Карведилол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Лозартан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Метопролол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Периндоприл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Эналаприл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9. Для лечения больных несахарным диабетом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17881" w:rsidRDefault="00717881">
            <w:pPr>
              <w:pStyle w:val="ConsPlusNormal"/>
            </w:pPr>
            <w:r>
              <w:t>Десмопрессин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17881" w:rsidRDefault="00717881">
            <w:pPr>
              <w:pStyle w:val="ConsPlusNormal"/>
              <w:jc w:val="both"/>
            </w:pPr>
            <w:r>
              <w:t>таблетки; спрей назальный; таблетки подъязычные; капли назальные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10. Для лечения больных болезнью Крона, неспецифическим</w:t>
      </w:r>
    </w:p>
    <w:p w:rsidR="00717881" w:rsidRDefault="00717881">
      <w:pPr>
        <w:pStyle w:val="ConsPlusTitle"/>
        <w:jc w:val="center"/>
      </w:pPr>
      <w:r>
        <w:t>язвенным колитом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Инфликсимаб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Циклоспорин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капсулы, раствор для приема внутрь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11. Для лечения больных ревматоидным артритом</w:t>
      </w:r>
    </w:p>
    <w:p w:rsidR="00717881" w:rsidRDefault="00717881">
      <w:pPr>
        <w:pStyle w:val="ConsPlusTitle"/>
        <w:jc w:val="center"/>
      </w:pPr>
      <w:r>
        <w:t>и другими системными заболеваниями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Абатацепт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Адалимумаб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Азатиоприн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Голимумаб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Инфликсимаб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Лефлуномид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Ритуксимаб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Тоцилизумаб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Циклоспорин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капсулы, 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Этанерцепт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12. Для лечения больных муковисцидозом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lastRenderedPageBreak/>
              <w:t>Дорназа альфа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капсулы кишечнорастворимые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13. Для лечения больных рассеянным склерозом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Интерферон бета-1a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инъекций; 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Интерферон бета-1b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Глатирамера ацетат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14. Для лечения граждан, страдающих терминальной хронической</w:t>
      </w:r>
    </w:p>
    <w:p w:rsidR="00717881" w:rsidRDefault="00717881">
      <w:pPr>
        <w:pStyle w:val="ConsPlusTitle"/>
        <w:jc w:val="center"/>
      </w:pPr>
      <w:r>
        <w:t>почечной недостаточностью, в том числе граждан</w:t>
      </w:r>
    </w:p>
    <w:p w:rsidR="00717881" w:rsidRDefault="00717881">
      <w:pPr>
        <w:pStyle w:val="ConsPlusTitle"/>
        <w:jc w:val="center"/>
      </w:pPr>
      <w:r>
        <w:t>после трансплантации органов и (или) тканей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Аллопуринол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Альфакальцидол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капли для приема внутрь; капсулы; раствор для приема внутрь (в масле)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Дарбэпоэтин альфа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Микофенолатамофетил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Омепразол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Парикальцитол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Раствор для перитонеального диализа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перитонеального диализа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Такролимус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Циклоспорин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Цинакальцет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Эпоэтин альфа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Эпоэтин бета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 xml:space="preserve">Эверолимус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Фамотидин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15. Для лечения больных бронхиальной астмой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Беклометазон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Будесонид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ингаляций дозированный, суспензия для ингаляций дозированная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Будесонид+ Формотерол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ингаляций дозированный; капсулы с порошком для ингаляций набор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капсулы с порошком для ингаляций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Омализумаб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Сальбутамол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аэрозоль для ингаляций дозированный, раствор для ингаляций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Формотерол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ингаляций дозированный; аэрозоль для ингаляций дозированный; капсулы с порошком для ингаляций набор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16. Для лечения больных глаукомой и старческой катарактой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Ацетазоламид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lastRenderedPageBreak/>
              <w:t>Гипромеллоза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капли глазные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Дорзоламид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капли глазные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капли глазные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Пилокарпин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глазные капли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Тимолол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глазные капли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Тафлупрост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капли глазные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17. Для лечения больных аддисоновой болезнью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Гидрокортизон</w:t>
            </w:r>
          </w:p>
        </w:tc>
        <w:tc>
          <w:tcPr>
            <w:tcW w:w="5953" w:type="dxa"/>
            <w:vAlign w:val="center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Преднизолон</w:t>
            </w:r>
          </w:p>
        </w:tc>
        <w:tc>
          <w:tcPr>
            <w:tcW w:w="5953" w:type="dxa"/>
            <w:vAlign w:val="center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Флудрокортизон</w:t>
            </w:r>
          </w:p>
        </w:tc>
        <w:tc>
          <w:tcPr>
            <w:tcW w:w="5953" w:type="dxa"/>
            <w:vAlign w:val="center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18. Для лечения больных эпилепсией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сироп для детей, гранулы пролонгированного действия для приема внутрь, таблетки пролонгированного действия,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Карбамазепин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Леветирацетам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оболочкой;</w:t>
            </w:r>
          </w:p>
          <w:p w:rsidR="00717881" w:rsidRDefault="00717881">
            <w:pPr>
              <w:pStyle w:val="ConsPlusNormal"/>
            </w:pPr>
            <w:r>
              <w:t>раствор для приема внутрь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Топирамат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капсулы, 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Окскарбазепин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 xml:space="preserve">Этосуксимид </w:t>
            </w:r>
            <w:hyperlink w:anchor="P6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  <w:jc w:val="both"/>
            </w:pPr>
            <w:r>
              <w:t>Лакосамид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19. Для лечения больных, перенесших острый инфаркт миокарда</w:t>
      </w:r>
    </w:p>
    <w:p w:rsidR="00717881" w:rsidRDefault="00717881">
      <w:pPr>
        <w:pStyle w:val="ConsPlusTitle"/>
        <w:jc w:val="center"/>
      </w:pPr>
      <w:r>
        <w:t>(в течение первых шести месяцев)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спрей дозированный подъязычный, таблетки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Клопидогрел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lastRenderedPageBreak/>
              <w:t>Метопролол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Тикагрелор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Эналаприл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Периндоприл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Каптоприл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Title"/>
        <w:jc w:val="center"/>
        <w:outlineLvl w:val="1"/>
      </w:pPr>
      <w:r>
        <w:t>20. Для лечения больных жизнеугрожающими и хроническими</w:t>
      </w:r>
    </w:p>
    <w:p w:rsidR="00717881" w:rsidRDefault="00717881">
      <w:pPr>
        <w:pStyle w:val="ConsPlusTitle"/>
        <w:jc w:val="center"/>
      </w:pPr>
      <w:r>
        <w:t>прогрессирующими редкими (орфанными) заболеваниями,</w:t>
      </w:r>
    </w:p>
    <w:p w:rsidR="00717881" w:rsidRDefault="00717881">
      <w:pPr>
        <w:pStyle w:val="ConsPlusTitle"/>
        <w:jc w:val="center"/>
      </w:pPr>
      <w:r>
        <w:t>приводящими к сокращению продолжительности жизни граждан или</w:t>
      </w:r>
    </w:p>
    <w:p w:rsidR="00717881" w:rsidRDefault="00717881">
      <w:pPr>
        <w:pStyle w:val="ConsPlusTitle"/>
        <w:jc w:val="center"/>
      </w:pPr>
      <w:r>
        <w:t>их инвалидности</w:t>
      </w:r>
    </w:p>
    <w:p w:rsidR="00717881" w:rsidRDefault="007178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953"/>
      </w:tblGrid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Агалсидаза альфа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Агалсидаза бета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17881">
        <w:tc>
          <w:tcPr>
            <w:tcW w:w="3061" w:type="dxa"/>
            <w:vAlign w:val="center"/>
          </w:tcPr>
          <w:p w:rsidR="00717881" w:rsidRDefault="00717881">
            <w:pPr>
              <w:pStyle w:val="ConsPlusNormal"/>
            </w:pPr>
            <w:r>
              <w:t>Бозентан</w:t>
            </w:r>
          </w:p>
        </w:tc>
        <w:tc>
          <w:tcPr>
            <w:tcW w:w="5953" w:type="dxa"/>
            <w:vAlign w:val="center"/>
          </w:tcPr>
          <w:p w:rsidR="00717881" w:rsidRDefault="0071788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Метотрексат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Ромиплостим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Трипторелин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Сапроптерин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 диспергируемые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Циклоспорин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капсулы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Экулизумаб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17881">
        <w:tc>
          <w:tcPr>
            <w:tcW w:w="3061" w:type="dxa"/>
          </w:tcPr>
          <w:p w:rsidR="00717881" w:rsidRDefault="00717881">
            <w:pPr>
              <w:pStyle w:val="ConsPlusNormal"/>
            </w:pPr>
            <w:r>
              <w:t>Элтромбопаг</w:t>
            </w:r>
          </w:p>
        </w:tc>
        <w:tc>
          <w:tcPr>
            <w:tcW w:w="5953" w:type="dxa"/>
          </w:tcPr>
          <w:p w:rsidR="00717881" w:rsidRDefault="0071788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17881" w:rsidRDefault="00717881">
      <w:pPr>
        <w:pStyle w:val="ConsPlusNormal"/>
        <w:jc w:val="both"/>
      </w:pPr>
    </w:p>
    <w:p w:rsidR="00717881" w:rsidRDefault="00717881">
      <w:pPr>
        <w:pStyle w:val="ConsPlusNormal"/>
        <w:ind w:firstLine="540"/>
        <w:jc w:val="both"/>
      </w:pPr>
      <w:r>
        <w:t>--------------------------------</w:t>
      </w:r>
    </w:p>
    <w:p w:rsidR="00717881" w:rsidRDefault="00717881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bookmarkStart w:id="0" w:name="P604"/>
    <w:bookmarkEnd w:id="0"/>
    <w:p w:rsidR="00717881" w:rsidRDefault="00717881">
      <w:pPr>
        <w:pStyle w:val="ConsPlusNormal"/>
      </w:pPr>
      <w:r>
        <w:fldChar w:fldCharType="begin"/>
      </w:r>
      <w:r>
        <w:instrText>HYPERLINK "consultantplus://offline/ref=F2810D218C974D19C4D8268EA2A50B021A51E89E9011EC93729188D1E6DA7E33951F608349DB71F7C1000D3C3F31A765F778B94BA26593D0B0C3EDAD03PEI"</w:instrText>
      </w:r>
      <w:r>
        <w:fldChar w:fldCharType="separate"/>
      </w:r>
      <w:r>
        <w:rPr>
          <w:i/>
          <w:color w:val="0000FF"/>
        </w:rPr>
        <w:br/>
        <w:t>Постановление Правительства Иркутской области от 26.12.2018 N 965-пп "О Территориальной программе государственных гарантий бесплатного оказания гражданам медицинской помощи в Иркутской области на 2019 год и на плановый период 2020 и 2021 годов" {КонсультантПлюс}</w:t>
      </w:r>
      <w:r>
        <w:fldChar w:fldCharType="end"/>
      </w:r>
      <w:r>
        <w:br/>
      </w:r>
    </w:p>
    <w:p w:rsidR="007C7D69" w:rsidRDefault="007C7D69"/>
    <w:sectPr w:rsidR="007C7D69" w:rsidSect="00B1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717881"/>
    <w:rsid w:val="00717881"/>
    <w:rsid w:val="007C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7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78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78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2019-02-01T08:15:00Z</dcterms:created>
  <dcterms:modified xsi:type="dcterms:W3CDTF">2019-02-01T08:16:00Z</dcterms:modified>
</cp:coreProperties>
</file>