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80" w:rsidRPr="00790966" w:rsidRDefault="00465380" w:rsidP="00D9597C">
      <w:pPr>
        <w:ind w:left="6237"/>
      </w:pPr>
      <w:r w:rsidRPr="00790966">
        <w:t>Утверждаю</w:t>
      </w:r>
      <w:r w:rsidR="00D9597C">
        <w:t>:</w:t>
      </w:r>
    </w:p>
    <w:p w:rsidR="00465380" w:rsidRPr="00790966" w:rsidRDefault="00D9597C" w:rsidP="00D9597C">
      <w:pPr>
        <w:ind w:left="6237"/>
      </w:pPr>
      <w:r>
        <w:t>И.о. г</w:t>
      </w:r>
      <w:r w:rsidR="00465380" w:rsidRPr="00790966">
        <w:t>лавн</w:t>
      </w:r>
      <w:r>
        <w:t>ого</w:t>
      </w:r>
      <w:r w:rsidR="00465380" w:rsidRPr="00790966">
        <w:t xml:space="preserve"> врач</w:t>
      </w:r>
      <w:r>
        <w:t xml:space="preserve">а </w:t>
      </w:r>
      <w:r w:rsidR="00465380" w:rsidRPr="00790966">
        <w:t xml:space="preserve"> ОГБУЗ “Б</w:t>
      </w:r>
      <w:r>
        <w:t>ратская городская больница</w:t>
      </w:r>
      <w:r w:rsidR="00465380" w:rsidRPr="00790966">
        <w:t xml:space="preserve"> № 2”</w:t>
      </w:r>
    </w:p>
    <w:p w:rsidR="00D9597C" w:rsidRDefault="00465380" w:rsidP="00D9597C">
      <w:pPr>
        <w:ind w:left="6237"/>
      </w:pPr>
      <w:r w:rsidRPr="00790966">
        <w:t>____</w:t>
      </w:r>
      <w:r w:rsidR="00D9597C">
        <w:t>__________</w:t>
      </w:r>
      <w:r w:rsidRPr="00790966">
        <w:t xml:space="preserve">___________ </w:t>
      </w:r>
    </w:p>
    <w:p w:rsidR="00465380" w:rsidRPr="00790966" w:rsidRDefault="00D9597C" w:rsidP="00D9597C">
      <w:pPr>
        <w:ind w:left="6237"/>
        <w:rPr>
          <w:rFonts w:eastAsia="Nimbus Roman No9 L"/>
        </w:rPr>
      </w:pPr>
      <w:r>
        <w:t xml:space="preserve">А.М. </w:t>
      </w:r>
      <w:proofErr w:type="spellStart"/>
      <w:r>
        <w:t>Евтушевская</w:t>
      </w:r>
      <w:proofErr w:type="spellEnd"/>
    </w:p>
    <w:p w:rsidR="00465380" w:rsidRDefault="00D9597C" w:rsidP="00D9597C">
      <w:pPr>
        <w:ind w:left="6237"/>
      </w:pPr>
      <w:r>
        <w:rPr>
          <w:rFonts w:eastAsia="Nimbus Roman No9 L"/>
        </w:rPr>
        <w:t>_________________________</w:t>
      </w:r>
      <w:r w:rsidR="00465380" w:rsidRPr="00790966">
        <w:t>.</w:t>
      </w:r>
    </w:p>
    <w:p w:rsidR="00D9597C" w:rsidRPr="00790966" w:rsidRDefault="00D9597C">
      <w:pPr>
        <w:jc w:val="right"/>
      </w:pPr>
    </w:p>
    <w:p w:rsidR="00465380" w:rsidRPr="00D9597C" w:rsidRDefault="00465380">
      <w:pPr>
        <w:jc w:val="center"/>
        <w:rPr>
          <w:bCs/>
        </w:rPr>
      </w:pPr>
      <w:r w:rsidRPr="00D9597C">
        <w:rPr>
          <w:bCs/>
        </w:rPr>
        <w:t xml:space="preserve">ПОЛОЖЕНИЕ </w:t>
      </w:r>
    </w:p>
    <w:p w:rsidR="00465380" w:rsidRPr="00D9597C" w:rsidRDefault="00465380">
      <w:pPr>
        <w:jc w:val="center"/>
        <w:rPr>
          <w:bCs/>
        </w:rPr>
      </w:pPr>
      <w:r w:rsidRPr="00D9597C">
        <w:rPr>
          <w:bCs/>
        </w:rPr>
        <w:t xml:space="preserve">об организации деятельности </w:t>
      </w:r>
      <w:r w:rsidR="00D9597C" w:rsidRPr="00D9597C">
        <w:rPr>
          <w:bCs/>
        </w:rPr>
        <w:t xml:space="preserve">дневного стационара гинекологического профиля при </w:t>
      </w:r>
      <w:r w:rsidRPr="00D9597C">
        <w:rPr>
          <w:bCs/>
        </w:rPr>
        <w:t>женской консультации ОГБУЗ “Б</w:t>
      </w:r>
      <w:r w:rsidR="00D9597C" w:rsidRPr="00D9597C">
        <w:rPr>
          <w:bCs/>
        </w:rPr>
        <w:t xml:space="preserve">ратская городская больница </w:t>
      </w:r>
      <w:r w:rsidRPr="00D9597C">
        <w:rPr>
          <w:bCs/>
        </w:rPr>
        <w:t xml:space="preserve"> № 2”  </w:t>
      </w:r>
    </w:p>
    <w:p w:rsidR="00465380" w:rsidRPr="00D9597C" w:rsidRDefault="00465380">
      <w:pPr>
        <w:rPr>
          <w:bCs/>
          <w:sz w:val="30"/>
          <w:szCs w:val="30"/>
        </w:rPr>
      </w:pPr>
    </w:p>
    <w:p w:rsidR="00465380" w:rsidRPr="00790966" w:rsidRDefault="00465380"/>
    <w:p w:rsidR="00465380" w:rsidRPr="00790966" w:rsidRDefault="00465380"/>
    <w:p w:rsidR="00465380" w:rsidRPr="00BA4E48" w:rsidRDefault="00465380">
      <w:pPr>
        <w:numPr>
          <w:ilvl w:val="0"/>
          <w:numId w:val="1"/>
        </w:numPr>
        <w:rPr>
          <w:lang w:val="en-US"/>
        </w:rPr>
      </w:pPr>
      <w:proofErr w:type="spellStart"/>
      <w:r w:rsidRPr="00BA4E48">
        <w:rPr>
          <w:b/>
          <w:bCs/>
          <w:lang w:val="en-US"/>
        </w:rPr>
        <w:t>Общие</w:t>
      </w:r>
      <w:proofErr w:type="spellEnd"/>
      <w:r w:rsidRPr="00BA4E48">
        <w:rPr>
          <w:b/>
          <w:bCs/>
          <w:lang w:val="en-US"/>
        </w:rPr>
        <w:t xml:space="preserve"> </w:t>
      </w:r>
      <w:proofErr w:type="spellStart"/>
      <w:r w:rsidRPr="00BA4E48">
        <w:rPr>
          <w:b/>
          <w:bCs/>
          <w:lang w:val="en-US"/>
        </w:rPr>
        <w:t>положения</w:t>
      </w:r>
      <w:proofErr w:type="spellEnd"/>
      <w:r w:rsidR="00453E46">
        <w:rPr>
          <w:b/>
          <w:bCs/>
        </w:rPr>
        <w:t>.</w:t>
      </w:r>
    </w:p>
    <w:p w:rsidR="00465380" w:rsidRPr="00790966" w:rsidRDefault="00465380">
      <w:pPr>
        <w:rPr>
          <w:lang w:val="en-US"/>
        </w:rPr>
      </w:pPr>
    </w:p>
    <w:p w:rsidR="00465380" w:rsidRPr="00790966" w:rsidRDefault="00465380" w:rsidP="00BA4E48">
      <w:pPr>
        <w:numPr>
          <w:ilvl w:val="1"/>
          <w:numId w:val="2"/>
        </w:numPr>
        <w:tabs>
          <w:tab w:val="clear" w:pos="1080"/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Дневной стационар</w:t>
      </w:r>
      <w:r w:rsidR="00D9597C">
        <w:t xml:space="preserve"> </w:t>
      </w:r>
      <w:r w:rsidRPr="00790966">
        <w:t xml:space="preserve"> является структурным подразделением амбулаторно-поликлинической службы ОГБУЗ “</w:t>
      </w:r>
      <w:r w:rsidR="00D9597C" w:rsidRPr="00D9597C">
        <w:t xml:space="preserve"> </w:t>
      </w:r>
      <w:r w:rsidR="00D9597C" w:rsidRPr="00790966">
        <w:t>Б</w:t>
      </w:r>
      <w:r w:rsidR="00D9597C">
        <w:t>ратская городская больница</w:t>
      </w:r>
      <w:r w:rsidR="00D9597C" w:rsidRPr="00790966">
        <w:t xml:space="preserve"> № 2</w:t>
      </w:r>
      <w:r w:rsidRPr="00790966">
        <w:t>” , включает</w:t>
      </w:r>
      <w:r w:rsidR="00D9597C">
        <w:t xml:space="preserve"> </w:t>
      </w:r>
      <w:r w:rsidRPr="00790966">
        <w:t>в  себя койки</w:t>
      </w:r>
      <w:r w:rsidR="00D9597C">
        <w:t xml:space="preserve"> гинекологического профиля</w:t>
      </w:r>
      <w:r w:rsidRPr="00790966">
        <w:t xml:space="preserve"> дневного стационара женской консультации</w:t>
      </w:r>
      <w:proofErr w:type="gramStart"/>
      <w:r w:rsidRPr="00790966">
        <w:t xml:space="preserve"> ,</w:t>
      </w:r>
      <w:proofErr w:type="gramEnd"/>
      <w:r w:rsidRPr="00790966">
        <w:t xml:space="preserve"> предназначен для проведения диагностических, лечебных и реабилитационных мероприятий больным , не  требующим  круглосуточного медицинского наблюдения , с прим</w:t>
      </w:r>
      <w:r w:rsidR="00D9597C">
        <w:t>е</w:t>
      </w:r>
      <w:r w:rsidRPr="00790966">
        <w:t>нением современных медицинских технологий в соответствии со стандартами и протоколами ведения больных.</w:t>
      </w:r>
    </w:p>
    <w:p w:rsidR="00D9597C" w:rsidRPr="004544BC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rPr>
          <w:rFonts w:eastAsia="Nimbus Roman No9 L"/>
        </w:rPr>
        <w:t xml:space="preserve"> </w:t>
      </w:r>
      <w:r w:rsidRPr="00790966">
        <w:t>В своей де</w:t>
      </w:r>
      <w:r w:rsidR="00D9597C">
        <w:t xml:space="preserve">ятельности  Дневной стационар </w:t>
      </w:r>
      <w:r w:rsidRPr="00790966">
        <w:t xml:space="preserve">руководствуется </w:t>
      </w:r>
      <w:r w:rsidR="00D9597C" w:rsidRPr="004D1E81">
        <w:rPr>
          <w:lang w:eastAsia="ru-RU"/>
        </w:rPr>
        <w:t>приказ</w:t>
      </w:r>
      <w:r w:rsidR="00D9597C">
        <w:rPr>
          <w:lang w:eastAsia="ru-RU"/>
        </w:rPr>
        <w:t>ом</w:t>
      </w:r>
      <w:r w:rsidR="00D9597C" w:rsidRPr="004D1E81">
        <w:rPr>
          <w:lang w:eastAsia="ru-RU"/>
        </w:rPr>
        <w:t xml:space="preserve">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</w:t>
      </w:r>
      <w:r w:rsidR="00D9597C">
        <w:rPr>
          <w:lang w:eastAsia="ru-RU"/>
        </w:rPr>
        <w:t xml:space="preserve">, </w:t>
      </w:r>
      <w:r w:rsidR="00D9597C" w:rsidRPr="004544BC">
        <w:t>законодательн</w:t>
      </w:r>
      <w:r w:rsidR="00D9597C">
        <w:t>ыми актами Российской Федерации, министерства здравоохранения Иркутской области</w:t>
      </w:r>
      <w:r w:rsidR="00D9597C" w:rsidRPr="004544BC">
        <w:t>, настоящим Положением и учредительными документами</w:t>
      </w:r>
      <w:r w:rsidR="00D9597C">
        <w:t xml:space="preserve"> ОГБУЗ «Братская городская больница № 2»</w:t>
      </w:r>
      <w:r w:rsidR="00D9597C" w:rsidRPr="004544BC"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t xml:space="preserve">Коечная мощность и профиль дневного стационара определяются </w:t>
      </w:r>
      <w:r w:rsidR="00D9597C">
        <w:t xml:space="preserve">главным врачом </w:t>
      </w:r>
      <w:r w:rsidRPr="00790966">
        <w:t xml:space="preserve"> ОГБУЗ “</w:t>
      </w:r>
      <w:r w:rsidR="00D9597C" w:rsidRPr="00D9597C">
        <w:t xml:space="preserve"> </w:t>
      </w:r>
      <w:r w:rsidR="00D9597C" w:rsidRPr="00790966">
        <w:t>Б</w:t>
      </w:r>
      <w:r w:rsidR="00D9597C">
        <w:t>ратская городская больница</w:t>
      </w:r>
      <w:r w:rsidR="00D9597C" w:rsidRPr="00790966">
        <w:t xml:space="preserve"> № 2</w:t>
      </w:r>
      <w:r w:rsidRPr="00790966">
        <w:t>”</w:t>
      </w:r>
      <w:r w:rsidR="00D9597C">
        <w:t xml:space="preserve"> в соответствии с потребностью в гинекологической медицинской помощи женщинам, прикрепленным к учреждению</w:t>
      </w:r>
      <w:r w:rsidRPr="00790966">
        <w:t xml:space="preserve">. </w:t>
      </w:r>
    </w:p>
    <w:p w:rsidR="00465380" w:rsidRPr="00790966" w:rsidRDefault="00D9597C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>
        <w:t>Отч</w:t>
      </w:r>
      <w:r w:rsidR="00465380" w:rsidRPr="00790966">
        <w:t>ет работы  Дневного стационара</w:t>
      </w:r>
      <w:r>
        <w:t xml:space="preserve"> </w:t>
      </w:r>
      <w:r w:rsidR="00465380" w:rsidRPr="00790966">
        <w:t xml:space="preserve"> женской консультации осуществляется в соответствие с приказом  МЗ РФ от 13.11.2003г. № 548  “Об утве</w:t>
      </w:r>
      <w:r>
        <w:t>р</w:t>
      </w:r>
      <w:r w:rsidR="00465380" w:rsidRPr="00790966">
        <w:t>ждение инструкции по заполнению отчетной формы по дневным стационарам”</w:t>
      </w:r>
      <w:r w:rsidR="00667EC2">
        <w:t>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</w:pPr>
      <w:r w:rsidRPr="00790966">
        <w:t>Режим работы</w:t>
      </w:r>
      <w:proofErr w:type="gramStart"/>
      <w:r w:rsidRPr="00790966">
        <w:t xml:space="preserve"> ,</w:t>
      </w:r>
      <w:proofErr w:type="gramEnd"/>
      <w:r w:rsidRPr="00790966">
        <w:t xml:space="preserve"> порядок направления и госпитализации, условия выписки или п</w:t>
      </w:r>
      <w:r w:rsidR="00667EC2">
        <w:t>е</w:t>
      </w:r>
      <w:r w:rsidRPr="00790966">
        <w:t xml:space="preserve">ревода  утверждаются </w:t>
      </w:r>
      <w:r w:rsidR="00667EC2">
        <w:t>главным врачом</w:t>
      </w:r>
      <w:r w:rsidRPr="00790966">
        <w:t xml:space="preserve">  ОГБУЗ “</w:t>
      </w:r>
      <w:r w:rsidR="00667EC2" w:rsidRPr="00667EC2">
        <w:t xml:space="preserve"> </w:t>
      </w:r>
      <w:r w:rsidR="00667EC2" w:rsidRPr="00790966">
        <w:t>Б</w:t>
      </w:r>
      <w:r w:rsidR="00667EC2">
        <w:t>ратская городская больница</w:t>
      </w:r>
      <w:r w:rsidR="00667EC2" w:rsidRPr="00790966">
        <w:t xml:space="preserve"> № 2</w:t>
      </w:r>
      <w:r w:rsidRPr="00790966">
        <w:t>”</w:t>
      </w:r>
      <w:r w:rsidR="00667EC2">
        <w:t>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proofErr w:type="gramStart"/>
      <w:r w:rsidRPr="00790966">
        <w:t xml:space="preserve">Медицинская и лекарственная помощь беременным и гинекологическим больным в условиях дневного стационара  оказывается в  рамках </w:t>
      </w:r>
      <w:r w:rsidR="00667EC2">
        <w:t>Т</w:t>
      </w:r>
      <w:r w:rsidRPr="00790966">
        <w:t>ерриториальной программы государственных гарантий обеспечения граждан РФ бесплатной медицинской помощью, а также на условиях добровольного медицинского страхования или платных медицинских услуг в соответствии с действующим законодательствам РФ.</w:t>
      </w:r>
      <w:proofErr w:type="gramEnd"/>
    </w:p>
    <w:p w:rsidR="00465380" w:rsidRPr="00F816BC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 xml:space="preserve">Штаты дневного стационара устанавливаются в соответствие </w:t>
      </w:r>
      <w:r w:rsidR="00667EC2" w:rsidRPr="004D1E81">
        <w:rPr>
          <w:lang w:eastAsia="ru-RU"/>
        </w:rPr>
        <w:t>с</w:t>
      </w:r>
      <w:r w:rsidR="00667EC2">
        <w:rPr>
          <w:lang w:eastAsia="ru-RU"/>
        </w:rPr>
        <w:t xml:space="preserve"> приложением 18 </w:t>
      </w:r>
      <w:r w:rsidR="00667EC2" w:rsidRPr="004D1E81">
        <w:rPr>
          <w:lang w:eastAsia="ru-RU"/>
        </w:rPr>
        <w:t xml:space="preserve"> приказ</w:t>
      </w:r>
      <w:r w:rsidR="00667EC2">
        <w:rPr>
          <w:lang w:eastAsia="ru-RU"/>
        </w:rPr>
        <w:t>а</w:t>
      </w:r>
      <w:r w:rsidR="00667EC2" w:rsidRPr="004D1E81">
        <w:rPr>
          <w:lang w:eastAsia="ru-RU"/>
        </w:rPr>
        <w:t xml:space="preserve"> министерства здравоохранения Российской Федерации от 01.11.2012 № 572-н «Порядок оказания медицинской помощи по профилю «акушерство и гинекология (за исключением использования вспомогательных репродуктивных технологий»)</w:t>
      </w:r>
      <w:r w:rsidRPr="00790966">
        <w:t>”.</w:t>
      </w:r>
    </w:p>
    <w:p w:rsidR="00F816BC" w:rsidRPr="00790966" w:rsidRDefault="00F816BC" w:rsidP="00F816BC">
      <w:pPr>
        <w:ind w:left="360"/>
        <w:jc w:val="both"/>
        <w:rPr>
          <w:rFonts w:eastAsia="Nimbus Roman No9 L"/>
        </w:rPr>
      </w:pPr>
    </w:p>
    <w:p w:rsidR="00465380" w:rsidRPr="00667EC2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lastRenderedPageBreak/>
        <w:t xml:space="preserve"> </w:t>
      </w:r>
      <w:proofErr w:type="gramStart"/>
      <w:r w:rsidRPr="00790966">
        <w:t>Контроль за</w:t>
      </w:r>
      <w:proofErr w:type="gramEnd"/>
      <w:r w:rsidRPr="00790966">
        <w:t xml:space="preserve"> деятельностью дневного стационара осуществляет </w:t>
      </w:r>
      <w:r w:rsidR="00453E46">
        <w:t>заведующая женской консультацией</w:t>
      </w:r>
      <w:r w:rsidR="00FC7E3B">
        <w:t xml:space="preserve"> </w:t>
      </w:r>
      <w:r w:rsidR="00667EC2">
        <w:t xml:space="preserve"> </w:t>
      </w:r>
      <w:r w:rsidRPr="00667EC2">
        <w:t>ОГБУЗ “</w:t>
      </w:r>
      <w:r w:rsidR="00667EC2" w:rsidRPr="00667EC2">
        <w:rPr>
          <w:bCs/>
        </w:rPr>
        <w:t xml:space="preserve"> </w:t>
      </w:r>
      <w:r w:rsidR="00667EC2" w:rsidRPr="00D9597C">
        <w:rPr>
          <w:bCs/>
        </w:rPr>
        <w:t>Братская городская больница  № 2</w:t>
      </w:r>
      <w:r w:rsidRPr="00667EC2">
        <w:t>”.</w:t>
      </w:r>
    </w:p>
    <w:p w:rsidR="00465380" w:rsidRPr="00790966" w:rsidRDefault="00465380" w:rsidP="00BA4E48">
      <w:pPr>
        <w:numPr>
          <w:ilvl w:val="1"/>
          <w:numId w:val="13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790966">
        <w:rPr>
          <w:rFonts w:eastAsia="Nimbus Roman No9 L"/>
        </w:rPr>
        <w:t xml:space="preserve"> </w:t>
      </w:r>
      <w:r w:rsidRPr="00790966">
        <w:t xml:space="preserve">Организация  и ликвидация дневного стационара осуществляется по решению </w:t>
      </w:r>
      <w:r w:rsidR="00667EC2">
        <w:t>главного врача</w:t>
      </w:r>
      <w:r w:rsidR="00667EC2" w:rsidRPr="00667EC2">
        <w:rPr>
          <w:bCs/>
        </w:rPr>
        <w:t xml:space="preserve"> </w:t>
      </w:r>
      <w:r w:rsidR="00667EC2" w:rsidRPr="00D9597C">
        <w:rPr>
          <w:bCs/>
        </w:rPr>
        <w:t xml:space="preserve">ОГБУЗ “Братская городская больница  № 2”  </w:t>
      </w:r>
      <w:r w:rsidRPr="00790966">
        <w:t xml:space="preserve"> по соглас</w:t>
      </w:r>
      <w:r w:rsidR="00667EC2">
        <w:t>о</w:t>
      </w:r>
      <w:r w:rsidRPr="00790966">
        <w:t xml:space="preserve">ванию  </w:t>
      </w:r>
      <w:r w:rsidRPr="00790966">
        <w:rPr>
          <w:lang w:val="en-US"/>
        </w:rPr>
        <w:t xml:space="preserve">с </w:t>
      </w:r>
      <w:r w:rsidR="00667EC2">
        <w:t>министерством здравоохранения Иркутской области</w:t>
      </w:r>
      <w:r w:rsidRPr="00790966">
        <w:rPr>
          <w:lang w:val="en-US"/>
        </w:rPr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lang w:val="en-US"/>
        </w:rPr>
      </w:pPr>
    </w:p>
    <w:p w:rsidR="00465380" w:rsidRPr="00BA4E48" w:rsidRDefault="00465380" w:rsidP="00BA4E48">
      <w:pPr>
        <w:numPr>
          <w:ilvl w:val="0"/>
          <w:numId w:val="3"/>
        </w:numPr>
        <w:tabs>
          <w:tab w:val="num" w:pos="0"/>
        </w:tabs>
        <w:ind w:left="0" w:firstLine="720"/>
        <w:jc w:val="both"/>
      </w:pPr>
      <w:r w:rsidRPr="00BA4E48">
        <w:rPr>
          <w:b/>
          <w:bCs/>
        </w:rPr>
        <w:t>Цель</w:t>
      </w:r>
      <w:r w:rsidR="00BA4E48" w:rsidRPr="00BA4E48">
        <w:rPr>
          <w:b/>
          <w:bCs/>
        </w:rPr>
        <w:t xml:space="preserve"> работы </w:t>
      </w:r>
      <w:r w:rsidRPr="00BA4E48">
        <w:rPr>
          <w:b/>
          <w:bCs/>
        </w:rPr>
        <w:t xml:space="preserve"> и функции</w:t>
      </w:r>
      <w:r w:rsidR="00BA4E48" w:rsidRPr="00BA4E48">
        <w:rPr>
          <w:b/>
          <w:bCs/>
        </w:rPr>
        <w:t xml:space="preserve"> Дневного стационара</w:t>
      </w:r>
      <w:r w:rsidRPr="00BA4E48">
        <w:rPr>
          <w:b/>
          <w:bCs/>
        </w:rPr>
        <w:t>.</w:t>
      </w:r>
    </w:p>
    <w:p w:rsidR="00465380" w:rsidRPr="00BA4E48" w:rsidRDefault="00465380" w:rsidP="00BA4E48">
      <w:pPr>
        <w:tabs>
          <w:tab w:val="num" w:pos="0"/>
        </w:tabs>
        <w:ind w:firstLine="720"/>
        <w:jc w:val="both"/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   </w:t>
      </w:r>
      <w:r w:rsidRPr="00790966">
        <w:t>Целью работы “дневного стационара” женской консультации является совершенствование организации и  повышение качества  медицинской помощи в амбулаторных условиях, а также повышение экономической эффективности деятельности ЛПУ на основе внедрения ресурсосберегающих  медицинских технологий профилактики</w:t>
      </w:r>
      <w:proofErr w:type="gramStart"/>
      <w:r w:rsidRPr="00790966">
        <w:t xml:space="preserve"> ,</w:t>
      </w:r>
      <w:proofErr w:type="gramEnd"/>
      <w:r w:rsidRPr="00790966">
        <w:t xml:space="preserve"> диагностики, лечения, реабилитации.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</w:t>
      </w:r>
      <w:r w:rsidRPr="00790966">
        <w:t>В соответствии  с этой целью дневной стационар осуществляет следующие функции: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проведение комплексного курсового лечения с прим</w:t>
      </w:r>
      <w:r w:rsidR="00667EC2">
        <w:t>е</w:t>
      </w:r>
      <w:r w:rsidRPr="00790966">
        <w:t>нением совершенных медицинских технологий</w:t>
      </w:r>
      <w:proofErr w:type="gramStart"/>
      <w:r w:rsidRPr="00790966">
        <w:t xml:space="preserve"> ,</w:t>
      </w:r>
      <w:proofErr w:type="gramEnd"/>
      <w:r w:rsidRPr="00790966">
        <w:t xml:space="preserve"> включающих в себя курс интенсивной терапии, а также лечебно- диагностические манипуляции.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Пр</w:t>
      </w:r>
      <w:r w:rsidR="00667EC2">
        <w:t>о</w:t>
      </w:r>
      <w:r w:rsidRPr="00790966">
        <w:t>ведение сложных и комплексных диагностических исследований и лечебных процедур, связанных со специальной п</w:t>
      </w:r>
      <w:r w:rsidR="00667EC2">
        <w:t>о</w:t>
      </w:r>
      <w:r w:rsidRPr="00790966">
        <w:t>дготовкой пациенток и краткосрочного прибытия под медицинским наблюдением за ними.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Послеоперационное наблюдение  за пациентками, оперированными в условиях стационара или  в женской консультации  по поводу несложных хирургических вмешательств.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>Долечивание  больных, выписанных из стационара в ранние сроки для завершения лечения.</w:t>
      </w:r>
    </w:p>
    <w:p w:rsidR="00465380" w:rsidRPr="00790966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</w:pPr>
      <w:r w:rsidRPr="00790966">
        <w:rPr>
          <w:rFonts w:eastAsia="Nimbus Roman No9 L"/>
        </w:rPr>
        <w:t xml:space="preserve"> </w:t>
      </w:r>
      <w:r w:rsidRPr="00790966">
        <w:t xml:space="preserve">Подбор адекватной терапии </w:t>
      </w:r>
      <w:proofErr w:type="gramStart"/>
      <w:r w:rsidRPr="00790966">
        <w:t>больным</w:t>
      </w:r>
      <w:proofErr w:type="gramEnd"/>
      <w:r w:rsidRPr="00790966">
        <w:t xml:space="preserve"> с первые установленным диагнозом или хроническими заболеваниями при изменении степени его.</w:t>
      </w:r>
    </w:p>
    <w:p w:rsidR="002333AA" w:rsidRPr="002333AA" w:rsidRDefault="00465380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Оздоровление лиц из группы риска часто и длительно болеющих.</w:t>
      </w:r>
      <w:r w:rsidR="002333AA">
        <w:t xml:space="preserve"> </w:t>
      </w:r>
    </w:p>
    <w:p w:rsidR="002333AA" w:rsidRPr="002333AA" w:rsidRDefault="002333AA" w:rsidP="00BA4E48">
      <w:pPr>
        <w:numPr>
          <w:ilvl w:val="0"/>
          <w:numId w:val="4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>
        <w:t>П</w:t>
      </w:r>
      <w:r w:rsidRPr="002333AA">
        <w:rPr>
          <w:lang w:eastAsia="ru-RU"/>
        </w:rPr>
        <w:t>рерывания беременности в I триместре беременности (до 9 недель беременности или 63 дней от первого</w:t>
      </w:r>
      <w:r>
        <w:rPr>
          <w:rFonts w:eastAsia="Nimbus Roman No9 L"/>
        </w:rPr>
        <w:t xml:space="preserve"> </w:t>
      </w:r>
      <w:r w:rsidRPr="002333AA">
        <w:rPr>
          <w:lang w:eastAsia="ru-RU"/>
        </w:rPr>
        <w:t>дня последней нормальной менструации).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  </w:t>
      </w:r>
    </w:p>
    <w:p w:rsidR="00465380" w:rsidRPr="00BA4E48" w:rsidRDefault="00465380" w:rsidP="00BA4E48">
      <w:pPr>
        <w:numPr>
          <w:ilvl w:val="0"/>
          <w:numId w:val="5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BA4E48">
        <w:rPr>
          <w:b/>
          <w:bCs/>
          <w:lang w:val="en-US"/>
        </w:rPr>
        <w:t>Структура</w:t>
      </w:r>
      <w:proofErr w:type="spellEnd"/>
      <w:r w:rsidRPr="00BA4E48">
        <w:rPr>
          <w:b/>
          <w:bCs/>
          <w:lang w:val="en-US"/>
        </w:rPr>
        <w:t xml:space="preserve"> и </w:t>
      </w:r>
      <w:proofErr w:type="spellStart"/>
      <w:r w:rsidRPr="00BA4E48">
        <w:rPr>
          <w:b/>
          <w:bCs/>
          <w:lang w:val="en-US"/>
        </w:rPr>
        <w:t>штаты</w:t>
      </w:r>
      <w:proofErr w:type="spellEnd"/>
      <w:r w:rsidRPr="00BA4E48">
        <w:rPr>
          <w:b/>
          <w:bCs/>
          <w:lang w:val="en-US"/>
        </w:rPr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lang w:val="en-US"/>
        </w:rPr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</w:t>
      </w:r>
      <w:r w:rsidRPr="00790966">
        <w:t>В структуре отделения “дневной стационар женской консультации ОГБУЗ “</w:t>
      </w:r>
      <w:r w:rsidR="00667EC2" w:rsidRPr="00790966">
        <w:t>Б</w:t>
      </w:r>
      <w:r w:rsidR="00667EC2">
        <w:t>ратская</w:t>
      </w:r>
      <w:r w:rsidR="00667EC2" w:rsidRPr="00667EC2">
        <w:t xml:space="preserve"> </w:t>
      </w:r>
      <w:r w:rsidR="00667EC2">
        <w:t>городская больница</w:t>
      </w:r>
      <w:r w:rsidR="00667EC2" w:rsidRPr="00790966">
        <w:t xml:space="preserve"> № 2</w:t>
      </w:r>
      <w:r w:rsidRPr="00790966">
        <w:t xml:space="preserve">” </w:t>
      </w:r>
      <w:proofErr w:type="gramStart"/>
      <w:r w:rsidRPr="00790966">
        <w:t xml:space="preserve">включены койки дневного пребывания  для лечения беременных с </w:t>
      </w:r>
      <w:r w:rsidR="00667EC2">
        <w:t>осложнено</w:t>
      </w:r>
      <w:proofErr w:type="gramEnd"/>
      <w:r w:rsidR="00667EC2">
        <w:t xml:space="preserve"> </w:t>
      </w:r>
      <w:r w:rsidRPr="00790966">
        <w:t>протекающей беременностью и  для лечения гинекологичес</w:t>
      </w:r>
      <w:r w:rsidR="00667EC2">
        <w:t>к</w:t>
      </w:r>
      <w:r w:rsidRPr="00790966">
        <w:t>их больных.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  </w:t>
      </w:r>
      <w:r w:rsidR="00667EC2">
        <w:t>Дневной стационар  расположен</w:t>
      </w:r>
      <w:r w:rsidRPr="00790966">
        <w:t xml:space="preserve"> на площади </w:t>
      </w:r>
      <w:r w:rsidR="00667EC2">
        <w:t>Ж</w:t>
      </w:r>
      <w:r w:rsidRPr="00790966">
        <w:t>енской консультации и включает в себя:</w:t>
      </w:r>
    </w:p>
    <w:p w:rsidR="00465380" w:rsidRPr="00790966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t>палаты, оснащенные необходимым оборудованием и инвентарем;</w:t>
      </w:r>
    </w:p>
    <w:p w:rsidR="00465380" w:rsidRPr="00790966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r w:rsidRPr="00790966">
        <w:rPr>
          <w:rFonts w:eastAsia="Nimbus Roman No9 L"/>
        </w:rPr>
        <w:t xml:space="preserve"> </w:t>
      </w:r>
      <w:r w:rsidR="00667EC2">
        <w:t>м</w:t>
      </w:r>
      <w:proofErr w:type="spellStart"/>
      <w:r w:rsidRPr="00790966">
        <w:rPr>
          <w:lang w:val="en-US"/>
        </w:rPr>
        <w:t>алая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операционная</w:t>
      </w:r>
      <w:proofErr w:type="spellEnd"/>
      <w:r w:rsidRPr="00790966">
        <w:rPr>
          <w:lang w:val="en-US"/>
        </w:rPr>
        <w:t>;</w:t>
      </w:r>
    </w:p>
    <w:p w:rsidR="00465380" w:rsidRPr="00790966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790966">
        <w:rPr>
          <w:lang w:val="en-US"/>
        </w:rPr>
        <w:t>кабинет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лазеротерапии</w:t>
      </w:r>
      <w:proofErr w:type="spellEnd"/>
      <w:r w:rsidRPr="00790966">
        <w:rPr>
          <w:lang w:val="en-US"/>
        </w:rPr>
        <w:t>;</w:t>
      </w:r>
    </w:p>
    <w:p w:rsidR="00465380" w:rsidRPr="00453E46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453E46">
        <w:rPr>
          <w:lang w:val="en-US"/>
        </w:rPr>
        <w:t>физиолечение</w:t>
      </w:r>
      <w:proofErr w:type="spellEnd"/>
      <w:r w:rsidR="00FC7E3B" w:rsidRPr="00453E46">
        <w:t xml:space="preserve"> </w:t>
      </w:r>
      <w:r w:rsidR="00453E46" w:rsidRPr="00453E46">
        <w:t>(</w:t>
      </w:r>
      <w:r w:rsidR="00FC7E3B" w:rsidRPr="00453E46">
        <w:t>на базе поликлиники</w:t>
      </w:r>
      <w:r w:rsidR="00453E46" w:rsidRPr="00453E46">
        <w:t>)</w:t>
      </w:r>
      <w:r w:rsidR="00FC7E3B" w:rsidRPr="00453E46">
        <w:t xml:space="preserve"> </w:t>
      </w:r>
      <w:r w:rsidRPr="00453E46">
        <w:rPr>
          <w:lang w:val="en-US"/>
        </w:rPr>
        <w:t>;</w:t>
      </w:r>
    </w:p>
    <w:p w:rsidR="00465380" w:rsidRPr="00453E46" w:rsidRDefault="00465380" w:rsidP="00BA4E48">
      <w:pPr>
        <w:numPr>
          <w:ilvl w:val="0"/>
          <w:numId w:val="6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proofErr w:type="gramStart"/>
      <w:r w:rsidRPr="00453E46">
        <w:rPr>
          <w:lang w:val="en-US"/>
        </w:rPr>
        <w:t>кабинет</w:t>
      </w:r>
      <w:proofErr w:type="spellEnd"/>
      <w:proofErr w:type="gramEnd"/>
      <w:r w:rsidRPr="00453E46">
        <w:rPr>
          <w:lang w:val="en-US"/>
        </w:rPr>
        <w:t xml:space="preserve"> </w:t>
      </w:r>
      <w:proofErr w:type="spellStart"/>
      <w:r w:rsidRPr="00453E46">
        <w:rPr>
          <w:lang w:val="en-US"/>
        </w:rPr>
        <w:t>приема</w:t>
      </w:r>
      <w:proofErr w:type="spellEnd"/>
      <w:r w:rsidRPr="00453E46">
        <w:rPr>
          <w:lang w:val="en-US"/>
        </w:rPr>
        <w:t xml:space="preserve"> </w:t>
      </w:r>
      <w:proofErr w:type="spellStart"/>
      <w:r w:rsidRPr="00453E46">
        <w:rPr>
          <w:lang w:val="en-US"/>
        </w:rPr>
        <w:t>пациенток</w:t>
      </w:r>
      <w:proofErr w:type="spellEnd"/>
      <w:r w:rsidRPr="00453E46">
        <w:rPr>
          <w:lang w:val="en-US"/>
        </w:rPr>
        <w:t>.</w:t>
      </w:r>
    </w:p>
    <w:p w:rsidR="00465380" w:rsidRPr="00667EC2" w:rsidRDefault="00465380" w:rsidP="00BA4E48">
      <w:pPr>
        <w:tabs>
          <w:tab w:val="num" w:pos="0"/>
        </w:tabs>
        <w:ind w:firstLine="720"/>
        <w:jc w:val="both"/>
      </w:pPr>
      <w:r w:rsidRPr="00790966">
        <w:t xml:space="preserve">Возглавляет  “Дневной Стационар” врач </w:t>
      </w:r>
      <w:proofErr w:type="spellStart"/>
      <w:r w:rsidRPr="00790966">
        <w:t>акушер-гинколог</w:t>
      </w:r>
      <w:proofErr w:type="spellEnd"/>
      <w:r w:rsidRPr="00790966">
        <w:t xml:space="preserve"> 1 категории </w:t>
      </w:r>
      <w:proofErr w:type="spellStart"/>
      <w:r w:rsidRPr="00790966">
        <w:t>Патрина</w:t>
      </w:r>
      <w:proofErr w:type="spellEnd"/>
      <w:r w:rsidRPr="00790966">
        <w:t xml:space="preserve"> А.А. </w:t>
      </w:r>
    </w:p>
    <w:p w:rsidR="00465380" w:rsidRPr="00667EC2" w:rsidRDefault="00465380" w:rsidP="00BA4E48">
      <w:pPr>
        <w:tabs>
          <w:tab w:val="num" w:pos="0"/>
        </w:tabs>
        <w:ind w:firstLine="720"/>
        <w:jc w:val="both"/>
      </w:pPr>
    </w:p>
    <w:p w:rsidR="00465380" w:rsidRPr="00BA4E48" w:rsidRDefault="00465380" w:rsidP="00BA4E48">
      <w:pPr>
        <w:numPr>
          <w:ilvl w:val="0"/>
          <w:numId w:val="7"/>
        </w:numPr>
        <w:tabs>
          <w:tab w:val="num" w:pos="0"/>
        </w:tabs>
        <w:ind w:left="0" w:firstLine="720"/>
        <w:jc w:val="both"/>
        <w:rPr>
          <w:lang w:val="en-US"/>
        </w:rPr>
      </w:pPr>
      <w:proofErr w:type="spellStart"/>
      <w:r w:rsidRPr="00BA4E48">
        <w:rPr>
          <w:b/>
          <w:bCs/>
          <w:lang w:val="en-US"/>
        </w:rPr>
        <w:t>Организация</w:t>
      </w:r>
      <w:proofErr w:type="spellEnd"/>
      <w:r w:rsidRPr="00BA4E48">
        <w:rPr>
          <w:b/>
          <w:bCs/>
          <w:lang w:val="en-US"/>
        </w:rPr>
        <w:t xml:space="preserve"> </w:t>
      </w:r>
      <w:proofErr w:type="spellStart"/>
      <w:r w:rsidRPr="00BA4E48">
        <w:rPr>
          <w:b/>
          <w:bCs/>
          <w:lang w:val="en-US"/>
        </w:rPr>
        <w:t>работы</w:t>
      </w:r>
      <w:proofErr w:type="spellEnd"/>
      <w:r w:rsidRPr="00BA4E48">
        <w:rPr>
          <w:b/>
          <w:bCs/>
          <w:lang w:val="en-US"/>
        </w:rPr>
        <w:t>.</w:t>
      </w:r>
    </w:p>
    <w:p w:rsidR="00465380" w:rsidRDefault="00465380" w:rsidP="00BA4E48">
      <w:pPr>
        <w:tabs>
          <w:tab w:val="num" w:pos="0"/>
        </w:tabs>
        <w:ind w:firstLine="720"/>
        <w:jc w:val="both"/>
      </w:pPr>
    </w:p>
    <w:p w:rsidR="00F816BC" w:rsidRPr="00F816BC" w:rsidRDefault="00F816BC" w:rsidP="00BA4E48">
      <w:pPr>
        <w:tabs>
          <w:tab w:val="num" w:pos="0"/>
        </w:tabs>
        <w:ind w:firstLine="720"/>
        <w:jc w:val="both"/>
      </w:pP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rFonts w:eastAsia="Nimbus Roman No9 L"/>
          <w:lang w:val="en-US"/>
        </w:rPr>
      </w:pPr>
      <w:r w:rsidRPr="00790966">
        <w:rPr>
          <w:rFonts w:eastAsia="Nimbus Roman No9 L"/>
          <w:lang w:val="en-US"/>
        </w:rPr>
        <w:lastRenderedPageBreak/>
        <w:t xml:space="preserve">  </w:t>
      </w:r>
      <w:proofErr w:type="spellStart"/>
      <w:proofErr w:type="gramStart"/>
      <w:r w:rsidRPr="00790966">
        <w:rPr>
          <w:lang w:val="en-US"/>
        </w:rPr>
        <w:t>Режим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работы</w:t>
      </w:r>
      <w:proofErr w:type="spellEnd"/>
      <w:r w:rsidRPr="00790966">
        <w:rPr>
          <w:lang w:val="en-US"/>
        </w:rPr>
        <w:t xml:space="preserve"> </w:t>
      </w:r>
      <w:proofErr w:type="spellStart"/>
      <w:r w:rsidRPr="00790966">
        <w:rPr>
          <w:lang w:val="en-US"/>
        </w:rPr>
        <w:t>отделения</w:t>
      </w:r>
      <w:proofErr w:type="spellEnd"/>
      <w:r w:rsidRPr="00790966">
        <w:rPr>
          <w:lang w:val="en-US"/>
        </w:rPr>
        <w:t>.</w:t>
      </w:r>
      <w:proofErr w:type="gramEnd"/>
    </w:p>
    <w:p w:rsidR="00465380" w:rsidRPr="00790966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>“</w:t>
      </w:r>
      <w:r w:rsidRPr="00790966">
        <w:t>Дневной стационар”  работает в одну смену.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</w:pPr>
      <w:r w:rsidRPr="00790966">
        <w:rPr>
          <w:rFonts w:eastAsia="Nimbus Roman No9 L"/>
        </w:rPr>
        <w:t xml:space="preserve"> </w:t>
      </w:r>
    </w:p>
    <w:p w:rsidR="00465380" w:rsidRPr="00790966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proofErr w:type="gramStart"/>
      <w:r w:rsidRPr="00790966">
        <w:t xml:space="preserve">Медицинская и лекарственная помощь в условиях </w:t>
      </w:r>
      <w:r w:rsidR="00667EC2">
        <w:t>Дневного стационара</w:t>
      </w:r>
      <w:r w:rsidRPr="00790966">
        <w:t xml:space="preserve">” оказывается  в рамках территориальной программы государственных гарантий  и в соответствие с методическими рекомендациями  “организации </w:t>
      </w:r>
      <w:proofErr w:type="spellStart"/>
      <w:r w:rsidRPr="00790966">
        <w:t>стационарзамещающих</w:t>
      </w:r>
      <w:proofErr w:type="spellEnd"/>
      <w:r w:rsidRPr="00790966">
        <w:t xml:space="preserve"> форм медицинской помощи населению”, утвержденной  МЗ РФ от 04.11.2002 </w:t>
      </w:r>
      <w:proofErr w:type="spellStart"/>
      <w:r w:rsidRPr="00790966">
        <w:t>г№</w:t>
      </w:r>
      <w:proofErr w:type="spellEnd"/>
      <w:r w:rsidRPr="00790966">
        <w:t xml:space="preserve"> 2002/106, а также на условиях добровольного медицинского страхования или платных медицинских услуг в соответствии с действующим </w:t>
      </w:r>
      <w:proofErr w:type="spellStart"/>
      <w:r w:rsidRPr="00790966">
        <w:t>законадательством</w:t>
      </w:r>
      <w:proofErr w:type="spellEnd"/>
      <w:r w:rsidRPr="00790966">
        <w:t xml:space="preserve"> РФ.</w:t>
      </w:r>
      <w:proofErr w:type="gramEnd"/>
    </w:p>
    <w:p w:rsidR="00465380" w:rsidRPr="00790966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rFonts w:eastAsia="Nimbus Roman No9 L"/>
        </w:rPr>
      </w:pPr>
      <w:r w:rsidRPr="00790966">
        <w:rPr>
          <w:rFonts w:eastAsia="Nimbus Roman No9 L"/>
        </w:rPr>
        <w:t xml:space="preserve"> </w:t>
      </w:r>
      <w:r w:rsidRPr="00790966">
        <w:t xml:space="preserve">Первичный отбор пациенток </w:t>
      </w:r>
      <w:proofErr w:type="gramStart"/>
      <w:r w:rsidRPr="00790966">
        <w:t>в</w:t>
      </w:r>
      <w:proofErr w:type="gramEnd"/>
      <w:r w:rsidRPr="00790966">
        <w:t xml:space="preserve"> </w:t>
      </w:r>
      <w:proofErr w:type="gramStart"/>
      <w:r w:rsidR="00667EC2">
        <w:t>Дневного</w:t>
      </w:r>
      <w:proofErr w:type="gramEnd"/>
      <w:r w:rsidR="00667EC2">
        <w:t xml:space="preserve"> стационара</w:t>
      </w:r>
      <w:r w:rsidRPr="00790966">
        <w:t xml:space="preserve"> </w:t>
      </w:r>
      <w:r w:rsidR="00667EC2">
        <w:t>Ж</w:t>
      </w:r>
      <w:r w:rsidRPr="00790966">
        <w:t>енской консультации пров</w:t>
      </w:r>
      <w:r w:rsidR="00667EC2">
        <w:t>о</w:t>
      </w:r>
      <w:r w:rsidRPr="00790966">
        <w:t>дится врачом акушер</w:t>
      </w:r>
      <w:r w:rsidR="00667EC2">
        <w:t>ом</w:t>
      </w:r>
      <w:r w:rsidRPr="00790966">
        <w:t>-гинеколог</w:t>
      </w:r>
      <w:r w:rsidR="00667EC2">
        <w:t>ом</w:t>
      </w:r>
      <w:r w:rsidRPr="00790966">
        <w:t>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790966">
        <w:rPr>
          <w:rFonts w:eastAsia="Nimbus Roman No9 L"/>
        </w:rPr>
        <w:t xml:space="preserve"> </w:t>
      </w:r>
      <w:r w:rsidRPr="00790966">
        <w:t>При напр</w:t>
      </w:r>
      <w:r w:rsidR="00453E46">
        <w:t>а</w:t>
      </w:r>
      <w:r w:rsidRPr="00790966">
        <w:t xml:space="preserve">вление в  </w:t>
      </w:r>
      <w:r w:rsidR="00BA4E48">
        <w:t>дневной стационар</w:t>
      </w:r>
      <w:r w:rsidRPr="00790966">
        <w:t xml:space="preserve"> пациентки должны пройти клинический  минимум обследований </w:t>
      </w:r>
      <w:proofErr w:type="gramStart"/>
      <w:r w:rsidRPr="00790966">
        <w:t>:</w:t>
      </w:r>
      <w:r w:rsidRPr="00790966">
        <w:rPr>
          <w:sz w:val="22"/>
          <w:szCs w:val="22"/>
        </w:rPr>
        <w:t>А</w:t>
      </w:r>
      <w:proofErr w:type="gramEnd"/>
      <w:r w:rsidRPr="00790966">
        <w:rPr>
          <w:sz w:val="22"/>
          <w:szCs w:val="22"/>
        </w:rPr>
        <w:t>нализы крови и мочи. Определение группы крови и резус-фактора. О</w:t>
      </w:r>
      <w:r w:rsidRPr="00790966">
        <w:rPr>
          <w:color w:val="000000"/>
          <w:sz w:val="22"/>
          <w:szCs w:val="22"/>
        </w:rPr>
        <w:t>пределение антител к бледной трепонеме (</w:t>
      </w:r>
      <w:proofErr w:type="spellStart"/>
      <w:r w:rsidRPr="00790966">
        <w:rPr>
          <w:color w:val="000000"/>
          <w:sz w:val="22"/>
          <w:szCs w:val="22"/>
          <w:lang w:val="en-US"/>
        </w:rPr>
        <w:t>Treponema</w:t>
      </w:r>
      <w:proofErr w:type="spellEnd"/>
      <w:r w:rsidRPr="00790966">
        <w:rPr>
          <w:color w:val="000000"/>
          <w:sz w:val="22"/>
          <w:szCs w:val="22"/>
        </w:rPr>
        <w:t xml:space="preserve"> </w:t>
      </w:r>
      <w:proofErr w:type="spellStart"/>
      <w:r w:rsidRPr="00790966">
        <w:rPr>
          <w:color w:val="000000"/>
          <w:sz w:val="22"/>
          <w:szCs w:val="22"/>
          <w:lang w:val="en-US"/>
        </w:rPr>
        <w:t>pallidum</w:t>
      </w:r>
      <w:proofErr w:type="spellEnd"/>
      <w:r w:rsidRPr="00790966">
        <w:rPr>
          <w:color w:val="000000"/>
          <w:sz w:val="22"/>
          <w:szCs w:val="22"/>
        </w:rPr>
        <w:t>) в крови</w:t>
      </w:r>
      <w:r w:rsidRPr="00790966">
        <w:rPr>
          <w:sz w:val="22"/>
          <w:szCs w:val="22"/>
        </w:rPr>
        <w:t xml:space="preserve">, ВИЧ, </w:t>
      </w:r>
      <w:proofErr w:type="spellStart"/>
      <w:r w:rsidRPr="00790966">
        <w:rPr>
          <w:sz w:val="22"/>
          <w:szCs w:val="22"/>
          <w:lang w:val="en-US"/>
        </w:rPr>
        <w:t>HBsAg</w:t>
      </w:r>
      <w:proofErr w:type="spellEnd"/>
      <w:r w:rsidRPr="00790966">
        <w:rPr>
          <w:sz w:val="22"/>
          <w:szCs w:val="22"/>
        </w:rPr>
        <w:t xml:space="preserve">, </w:t>
      </w:r>
      <w:r w:rsidRPr="00790966">
        <w:rPr>
          <w:sz w:val="22"/>
          <w:szCs w:val="22"/>
          <w:lang w:val="en-US"/>
        </w:rPr>
        <w:t>HCV</w:t>
      </w:r>
      <w:r w:rsidRPr="00790966">
        <w:rPr>
          <w:sz w:val="22"/>
          <w:szCs w:val="22"/>
        </w:rPr>
        <w:t xml:space="preserve">. </w:t>
      </w:r>
      <w:r w:rsidRPr="00790966">
        <w:rPr>
          <w:bCs/>
          <w:sz w:val="22"/>
          <w:szCs w:val="22"/>
        </w:rPr>
        <w:t>Рентгенологическое исследование органов грудной клетки (флюорография)</w:t>
      </w:r>
      <w:r w:rsidRPr="00790966">
        <w:rPr>
          <w:sz w:val="22"/>
          <w:szCs w:val="22"/>
        </w:rPr>
        <w:t xml:space="preserve"> электрокардиография. Микроскопическое исследование </w:t>
      </w:r>
      <w:proofErr w:type="gramStart"/>
      <w:r w:rsidRPr="00790966">
        <w:rPr>
          <w:sz w:val="22"/>
          <w:szCs w:val="22"/>
        </w:rPr>
        <w:t>отделяемого</w:t>
      </w:r>
      <w:proofErr w:type="gramEnd"/>
      <w:r w:rsidRPr="00790966">
        <w:rPr>
          <w:sz w:val="22"/>
          <w:szCs w:val="22"/>
        </w:rPr>
        <w:t xml:space="preserve"> женских половых органов на аэробные и факультативно-анаэробные микроорганизмы, ц</w:t>
      </w:r>
      <w:r w:rsidRPr="00790966">
        <w:rPr>
          <w:bCs/>
          <w:sz w:val="22"/>
          <w:szCs w:val="22"/>
        </w:rPr>
        <w:t>итология мазков (</w:t>
      </w:r>
      <w:proofErr w:type="spellStart"/>
      <w:r w:rsidRPr="00790966">
        <w:rPr>
          <w:bCs/>
          <w:sz w:val="22"/>
          <w:szCs w:val="22"/>
        </w:rPr>
        <w:t>РАР-тест</w:t>
      </w:r>
      <w:proofErr w:type="spellEnd"/>
      <w:r w:rsidRPr="00790966">
        <w:rPr>
          <w:bCs/>
          <w:sz w:val="22"/>
          <w:szCs w:val="22"/>
        </w:rPr>
        <w:t>). Ультразвуковое исследование.</w:t>
      </w:r>
      <w:r w:rsidR="00BA4E48">
        <w:rPr>
          <w:bCs/>
          <w:sz w:val="22"/>
          <w:szCs w:val="22"/>
        </w:rPr>
        <w:t xml:space="preserve"> </w:t>
      </w:r>
      <w:r w:rsidRPr="00790966">
        <w:rPr>
          <w:bCs/>
          <w:sz w:val="22"/>
          <w:szCs w:val="22"/>
        </w:rPr>
        <w:t xml:space="preserve">Бактериологическое исследование </w:t>
      </w:r>
      <w:proofErr w:type="gramStart"/>
      <w:r w:rsidRPr="00790966">
        <w:rPr>
          <w:bCs/>
          <w:sz w:val="22"/>
          <w:szCs w:val="22"/>
        </w:rPr>
        <w:t>отделяемого</w:t>
      </w:r>
      <w:proofErr w:type="gramEnd"/>
      <w:r w:rsidRPr="00790966">
        <w:rPr>
          <w:bCs/>
          <w:sz w:val="22"/>
          <w:szCs w:val="22"/>
        </w:rPr>
        <w:t xml:space="preserve"> женских половых органов на аэробные и факультативно-анаэробные микроорганизмы и чувствительность к антибиотикам.</w:t>
      </w:r>
    </w:p>
    <w:p w:rsidR="00BA4E48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Прием в </w:t>
      </w:r>
      <w:r w:rsidR="00BA4E48">
        <w:rPr>
          <w:bCs/>
          <w:sz w:val="22"/>
          <w:szCs w:val="22"/>
        </w:rPr>
        <w:t>Дневной стационар</w:t>
      </w:r>
      <w:r w:rsidRPr="00790966">
        <w:rPr>
          <w:bCs/>
          <w:sz w:val="22"/>
          <w:szCs w:val="22"/>
        </w:rPr>
        <w:t xml:space="preserve"> проводит врач</w:t>
      </w:r>
      <w:r w:rsidR="00BA4E48">
        <w:rPr>
          <w:bCs/>
          <w:sz w:val="22"/>
          <w:szCs w:val="22"/>
        </w:rPr>
        <w:t>-акушер-гинеколог</w:t>
      </w:r>
      <w:r w:rsidRPr="00790966">
        <w:rPr>
          <w:bCs/>
          <w:sz w:val="22"/>
          <w:szCs w:val="22"/>
        </w:rPr>
        <w:t xml:space="preserve"> отделения при наличии амбулаторной карты, полиса, пасп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>рт</w:t>
      </w:r>
      <w:r w:rsidR="00BA4E48">
        <w:rPr>
          <w:bCs/>
          <w:sz w:val="22"/>
          <w:szCs w:val="22"/>
        </w:rPr>
        <w:t>а</w:t>
      </w:r>
      <w:r w:rsidRPr="00790966">
        <w:rPr>
          <w:bCs/>
          <w:sz w:val="22"/>
          <w:szCs w:val="22"/>
        </w:rPr>
        <w:t xml:space="preserve">, </w:t>
      </w:r>
      <w:proofErr w:type="spellStart"/>
      <w:r w:rsidRPr="00790966">
        <w:rPr>
          <w:bCs/>
          <w:sz w:val="22"/>
          <w:szCs w:val="22"/>
        </w:rPr>
        <w:t>СНИЛС</w:t>
      </w:r>
      <w:r w:rsidR="00BA4E48">
        <w:rPr>
          <w:bCs/>
          <w:sz w:val="22"/>
          <w:szCs w:val="22"/>
        </w:rPr>
        <w:t>а</w:t>
      </w:r>
      <w:proofErr w:type="spellEnd"/>
      <w:r w:rsidRPr="00790966">
        <w:rPr>
          <w:bCs/>
          <w:sz w:val="22"/>
          <w:szCs w:val="22"/>
        </w:rPr>
        <w:t>, направления</w:t>
      </w:r>
      <w:r w:rsidR="00BA4E48">
        <w:rPr>
          <w:bCs/>
          <w:sz w:val="22"/>
          <w:szCs w:val="22"/>
        </w:rPr>
        <w:t xml:space="preserve"> на госпитализацию по форме 057/у, наличия </w:t>
      </w:r>
      <w:r w:rsidRPr="00790966">
        <w:rPr>
          <w:bCs/>
          <w:sz w:val="22"/>
          <w:szCs w:val="22"/>
        </w:rPr>
        <w:t xml:space="preserve"> обоснованности госпитализации, клинического минимума и с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 xml:space="preserve">гласно очередности в 08:00- 10:00 </w:t>
      </w:r>
      <w:r w:rsidR="00BA4E48">
        <w:rPr>
          <w:bCs/>
          <w:sz w:val="22"/>
          <w:szCs w:val="22"/>
        </w:rPr>
        <w:t>.</w:t>
      </w:r>
    </w:p>
    <w:p w:rsidR="00465380" w:rsidRPr="00790966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 </w:t>
      </w:r>
      <w:r w:rsidR="00BA4E48">
        <w:rPr>
          <w:bCs/>
          <w:sz w:val="22"/>
          <w:szCs w:val="22"/>
        </w:rPr>
        <w:t xml:space="preserve">Медицинская сестра заполняет </w:t>
      </w:r>
      <w:r w:rsidRPr="00790966">
        <w:rPr>
          <w:bCs/>
          <w:sz w:val="22"/>
          <w:szCs w:val="22"/>
        </w:rPr>
        <w:t xml:space="preserve">паспортную часть </w:t>
      </w:r>
      <w:r w:rsidR="00BA4E48">
        <w:rPr>
          <w:bCs/>
          <w:sz w:val="22"/>
          <w:szCs w:val="22"/>
        </w:rPr>
        <w:t xml:space="preserve"> медицинской </w:t>
      </w:r>
      <w:r w:rsidRPr="00790966">
        <w:rPr>
          <w:bCs/>
          <w:sz w:val="22"/>
          <w:szCs w:val="22"/>
        </w:rPr>
        <w:t xml:space="preserve">карты, процедурный лист и оформляет разрешение </w:t>
      </w:r>
      <w:r w:rsidR="00BA4E48">
        <w:rPr>
          <w:bCs/>
          <w:sz w:val="22"/>
          <w:szCs w:val="22"/>
        </w:rPr>
        <w:t xml:space="preserve">на предоставление </w:t>
      </w:r>
      <w:r w:rsidRPr="00790966">
        <w:rPr>
          <w:bCs/>
          <w:sz w:val="22"/>
          <w:szCs w:val="22"/>
        </w:rPr>
        <w:t xml:space="preserve"> информации другим лицам.</w:t>
      </w:r>
    </w:p>
    <w:p w:rsidR="00465380" w:rsidRPr="00BA4E48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Учетно-отчетная документация </w:t>
      </w:r>
      <w:r w:rsidR="00BA4E48">
        <w:rPr>
          <w:bCs/>
          <w:sz w:val="22"/>
          <w:szCs w:val="22"/>
        </w:rPr>
        <w:t>Дневного стационара</w:t>
      </w:r>
      <w:r w:rsidRPr="00790966">
        <w:rPr>
          <w:bCs/>
          <w:sz w:val="22"/>
          <w:szCs w:val="22"/>
        </w:rPr>
        <w:t xml:space="preserve"> – форма 007 д.с./у-02 и 066/у- 02 согласно приказу МЗ РФ от 13.11.2003 г № 548, приказом  МЗ </w:t>
      </w:r>
      <w:proofErr w:type="spellStart"/>
      <w:r w:rsidRPr="00790966">
        <w:rPr>
          <w:bCs/>
          <w:sz w:val="22"/>
          <w:szCs w:val="22"/>
        </w:rPr>
        <w:t>рФ</w:t>
      </w:r>
      <w:proofErr w:type="spellEnd"/>
      <w:r w:rsidRPr="00790966">
        <w:rPr>
          <w:bCs/>
          <w:sz w:val="22"/>
          <w:szCs w:val="22"/>
        </w:rPr>
        <w:t xml:space="preserve"> от 08.04.88г , № 2714/4-88 и пр. </w:t>
      </w:r>
      <w:r w:rsidRPr="00BA4E48">
        <w:rPr>
          <w:bCs/>
          <w:sz w:val="22"/>
          <w:szCs w:val="22"/>
        </w:rPr>
        <w:t>МЗ РФ от 20.02.02.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rFonts w:eastAsia="Nimbus Roman No9 L"/>
          <w:bCs/>
          <w:sz w:val="22"/>
          <w:szCs w:val="22"/>
        </w:rPr>
      </w:pPr>
      <w:r w:rsidRPr="00790966">
        <w:rPr>
          <w:bCs/>
          <w:sz w:val="22"/>
          <w:szCs w:val="22"/>
        </w:rPr>
        <w:t>Для регистрации больных ДС служит “ Журнал приема пациенток и отказа в госпитализации”- форма 001/4. Запись в журнале при поступление и выписке делаются на основани</w:t>
      </w:r>
      <w:proofErr w:type="gramStart"/>
      <w:r w:rsidRPr="00790966">
        <w:rPr>
          <w:bCs/>
          <w:sz w:val="22"/>
          <w:szCs w:val="22"/>
        </w:rPr>
        <w:t>е</w:t>
      </w:r>
      <w:proofErr w:type="gramEnd"/>
      <w:r w:rsidRPr="00790966">
        <w:rPr>
          <w:bCs/>
          <w:sz w:val="22"/>
          <w:szCs w:val="22"/>
        </w:rPr>
        <w:t xml:space="preserve"> “медицинской карты амбулаторного больного ” форма 025/у-87.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790966">
        <w:rPr>
          <w:rFonts w:eastAsia="Nimbus Roman No9 L"/>
          <w:bCs/>
          <w:sz w:val="22"/>
          <w:szCs w:val="22"/>
        </w:rPr>
        <w:t xml:space="preserve"> </w:t>
      </w:r>
      <w:r w:rsidRPr="00790966">
        <w:rPr>
          <w:bCs/>
          <w:sz w:val="22"/>
          <w:szCs w:val="22"/>
        </w:rPr>
        <w:t xml:space="preserve">В </w:t>
      </w:r>
      <w:r w:rsidR="00BA4E48">
        <w:rPr>
          <w:bCs/>
          <w:sz w:val="22"/>
          <w:szCs w:val="22"/>
        </w:rPr>
        <w:t>Дневном стационаре</w:t>
      </w:r>
      <w:r w:rsidRPr="00790966">
        <w:rPr>
          <w:bCs/>
          <w:sz w:val="22"/>
          <w:szCs w:val="22"/>
        </w:rPr>
        <w:t xml:space="preserve"> записи о состоянии пациенток вносятся в “</w:t>
      </w:r>
      <w:r w:rsidR="00BA4E48">
        <w:rPr>
          <w:bCs/>
          <w:sz w:val="22"/>
          <w:szCs w:val="22"/>
        </w:rPr>
        <w:t>М</w:t>
      </w:r>
      <w:r w:rsidRPr="00790966">
        <w:rPr>
          <w:bCs/>
          <w:sz w:val="22"/>
          <w:szCs w:val="22"/>
        </w:rPr>
        <w:t>едицинскую карту амбулаторного больного ”.  На каждую пациен</w:t>
      </w:r>
      <w:r w:rsidR="00BA4E48">
        <w:rPr>
          <w:bCs/>
          <w:sz w:val="22"/>
          <w:szCs w:val="22"/>
        </w:rPr>
        <w:t>т</w:t>
      </w:r>
      <w:r w:rsidRPr="00790966">
        <w:rPr>
          <w:bCs/>
          <w:sz w:val="22"/>
          <w:szCs w:val="22"/>
        </w:rPr>
        <w:t xml:space="preserve">ку </w:t>
      </w:r>
      <w:r w:rsidR="00BA4E48">
        <w:rPr>
          <w:bCs/>
          <w:sz w:val="22"/>
          <w:szCs w:val="22"/>
        </w:rPr>
        <w:t>Дневного стационара</w:t>
      </w:r>
      <w:r w:rsidRPr="00790966">
        <w:rPr>
          <w:bCs/>
          <w:sz w:val="22"/>
          <w:szCs w:val="22"/>
        </w:rPr>
        <w:t xml:space="preserve"> ведется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>арта больного дневного стационара”- 003-2/4-88, куда вносятся назначения по лечению, обследованиям и консультациям.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Медицинский  работник, выполнившие назначения лечащего врача, ставят дату осмотра, выполнение и свою роспись.</w:t>
      </w:r>
    </w:p>
    <w:p w:rsidR="00465380" w:rsidRPr="00790966" w:rsidRDefault="00465380" w:rsidP="00BA4E48">
      <w:pPr>
        <w:tabs>
          <w:tab w:val="num" w:pos="0"/>
        </w:tabs>
        <w:ind w:firstLine="720"/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По окончанию лечения врач 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>арту дневного стационара</w:t>
      </w:r>
      <w:proofErr w:type="gramStart"/>
      <w:r w:rsidRPr="00790966">
        <w:rPr>
          <w:bCs/>
          <w:sz w:val="22"/>
          <w:szCs w:val="22"/>
        </w:rPr>
        <w:t>”</w:t>
      </w:r>
      <w:r w:rsidR="00BA4E48">
        <w:rPr>
          <w:bCs/>
          <w:sz w:val="22"/>
          <w:szCs w:val="22"/>
        </w:rPr>
        <w:t>и</w:t>
      </w:r>
      <w:proofErr w:type="gramEnd"/>
      <w:r w:rsidRPr="00790966">
        <w:rPr>
          <w:bCs/>
          <w:sz w:val="22"/>
          <w:szCs w:val="22"/>
        </w:rPr>
        <w:t xml:space="preserve"> “</w:t>
      </w:r>
      <w:r w:rsidR="00BA4E48">
        <w:rPr>
          <w:bCs/>
          <w:sz w:val="22"/>
          <w:szCs w:val="22"/>
        </w:rPr>
        <w:t>А</w:t>
      </w:r>
      <w:r w:rsidRPr="00790966">
        <w:rPr>
          <w:bCs/>
          <w:sz w:val="22"/>
          <w:szCs w:val="22"/>
        </w:rPr>
        <w:t xml:space="preserve">мбулаторную карту” представляет на </w:t>
      </w:r>
      <w:r w:rsidR="00BA4E48">
        <w:rPr>
          <w:bCs/>
          <w:sz w:val="22"/>
          <w:szCs w:val="22"/>
        </w:rPr>
        <w:t>экспертизу контроля качества</w:t>
      </w:r>
      <w:r w:rsidRPr="00790966">
        <w:rPr>
          <w:bCs/>
          <w:sz w:val="22"/>
          <w:szCs w:val="22"/>
        </w:rPr>
        <w:t xml:space="preserve"> </w:t>
      </w:r>
      <w:r w:rsidR="00BA4E48">
        <w:rPr>
          <w:bCs/>
          <w:sz w:val="22"/>
          <w:szCs w:val="22"/>
        </w:rPr>
        <w:t>заведующему</w:t>
      </w:r>
      <w:r w:rsidRPr="00790966">
        <w:rPr>
          <w:bCs/>
          <w:sz w:val="22"/>
          <w:szCs w:val="22"/>
        </w:rPr>
        <w:t xml:space="preserve">. </w:t>
      </w:r>
      <w:r w:rsidR="00BA4E48">
        <w:rPr>
          <w:bCs/>
          <w:sz w:val="22"/>
          <w:szCs w:val="22"/>
        </w:rPr>
        <w:t>о</w:t>
      </w:r>
      <w:r w:rsidRPr="00790966">
        <w:rPr>
          <w:bCs/>
          <w:sz w:val="22"/>
          <w:szCs w:val="22"/>
        </w:rPr>
        <w:t>тделением, затем карт</w:t>
      </w:r>
      <w:r w:rsidR="00BA4E48">
        <w:rPr>
          <w:bCs/>
          <w:sz w:val="22"/>
          <w:szCs w:val="22"/>
        </w:rPr>
        <w:t>а  сдается в кабинет учета и медицинской статистики</w:t>
      </w:r>
      <w:r w:rsidRPr="00790966">
        <w:rPr>
          <w:bCs/>
          <w:sz w:val="22"/>
          <w:szCs w:val="22"/>
        </w:rPr>
        <w:t>. После сдачи годового отчета “</w:t>
      </w:r>
      <w:r w:rsidR="00BA4E48">
        <w:rPr>
          <w:bCs/>
          <w:sz w:val="22"/>
          <w:szCs w:val="22"/>
        </w:rPr>
        <w:t>К</w:t>
      </w:r>
      <w:r w:rsidRPr="00790966">
        <w:rPr>
          <w:bCs/>
          <w:sz w:val="22"/>
          <w:szCs w:val="22"/>
        </w:rPr>
        <w:t xml:space="preserve">арта </w:t>
      </w:r>
      <w:r w:rsidR="00BA4E48">
        <w:rPr>
          <w:bCs/>
          <w:sz w:val="22"/>
          <w:szCs w:val="22"/>
        </w:rPr>
        <w:t xml:space="preserve">” сдается в </w:t>
      </w:r>
      <w:proofErr w:type="gramStart"/>
      <w:r w:rsidR="00BA4E48">
        <w:rPr>
          <w:bCs/>
          <w:sz w:val="22"/>
          <w:szCs w:val="22"/>
        </w:rPr>
        <w:t>архив</w:t>
      </w:r>
      <w:proofErr w:type="gramEnd"/>
      <w:r w:rsidR="00BA4E48">
        <w:rPr>
          <w:bCs/>
          <w:sz w:val="22"/>
          <w:szCs w:val="22"/>
        </w:rPr>
        <w:t xml:space="preserve"> и храниться 3</w:t>
      </w:r>
      <w:r w:rsidRPr="00790966">
        <w:rPr>
          <w:bCs/>
          <w:sz w:val="22"/>
          <w:szCs w:val="22"/>
        </w:rPr>
        <w:t xml:space="preserve"> года. </w:t>
      </w:r>
    </w:p>
    <w:p w:rsidR="00465380" w:rsidRPr="00BA4E48" w:rsidRDefault="00465380" w:rsidP="00BA4E48">
      <w:pPr>
        <w:numPr>
          <w:ilvl w:val="0"/>
          <w:numId w:val="8"/>
        </w:numPr>
        <w:tabs>
          <w:tab w:val="num" w:pos="0"/>
        </w:tabs>
        <w:ind w:left="0" w:firstLine="720"/>
        <w:jc w:val="both"/>
      </w:pPr>
      <w:r w:rsidRPr="00790966">
        <w:rPr>
          <w:bCs/>
          <w:sz w:val="22"/>
          <w:szCs w:val="22"/>
        </w:rPr>
        <w:t>В отделение можно проводить лечение сопутствующих заболеваний или применять дополнительные  виды лечения основного заболевания, не входящих в перечень лечения основного заболевания по желанию пациентки с оплатой из личных сре</w:t>
      </w:r>
      <w:proofErr w:type="gramStart"/>
      <w:r w:rsidRPr="00790966">
        <w:rPr>
          <w:bCs/>
          <w:sz w:val="22"/>
          <w:szCs w:val="22"/>
        </w:rPr>
        <w:t>дств гр</w:t>
      </w:r>
      <w:proofErr w:type="gramEnd"/>
      <w:r w:rsidRPr="00790966">
        <w:rPr>
          <w:bCs/>
          <w:sz w:val="22"/>
          <w:szCs w:val="22"/>
        </w:rPr>
        <w:t>ажданина.</w:t>
      </w: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Default="00BA4E48" w:rsidP="00BA4E48">
      <w:pPr>
        <w:ind w:left="720"/>
        <w:rPr>
          <w:bCs/>
          <w:sz w:val="22"/>
          <w:szCs w:val="22"/>
        </w:rPr>
      </w:pPr>
    </w:p>
    <w:p w:rsidR="00BA4E48" w:rsidRPr="00790966" w:rsidRDefault="00BA4E48" w:rsidP="00BA4E48">
      <w:pPr>
        <w:ind w:left="720"/>
      </w:pPr>
    </w:p>
    <w:p w:rsidR="00465380" w:rsidRPr="00BA4E48" w:rsidRDefault="00465380">
      <w:pPr>
        <w:rPr>
          <w:b/>
          <w:bCs/>
        </w:rPr>
      </w:pPr>
      <w:r w:rsidRPr="00BA4E48">
        <w:rPr>
          <w:b/>
          <w:bCs/>
        </w:rPr>
        <w:lastRenderedPageBreak/>
        <w:t>Технологии лечения больных в дневном стационаре на базе амбулаторно-поликлинического учреждения.</w:t>
      </w:r>
    </w:p>
    <w:p w:rsidR="00465380" w:rsidRPr="00790966" w:rsidRDefault="00465380">
      <w:pPr>
        <w:rPr>
          <w:b/>
          <w:bCs/>
          <w:sz w:val="28"/>
          <w:szCs w:val="28"/>
        </w:rPr>
      </w:pPr>
    </w:p>
    <w:p w:rsidR="00465380" w:rsidRPr="00790966" w:rsidRDefault="00465380">
      <w:r w:rsidRPr="00790966">
        <w:rPr>
          <w:rFonts w:eastAsia="Nimbus Roman No9 L"/>
          <w:b/>
          <w:bCs/>
          <w:sz w:val="28"/>
          <w:szCs w:val="28"/>
        </w:rPr>
        <w:t xml:space="preserve">                                          </w:t>
      </w:r>
      <w:r w:rsidRPr="00790966">
        <w:rPr>
          <w:b/>
          <w:bCs/>
          <w:sz w:val="28"/>
          <w:szCs w:val="28"/>
        </w:rPr>
        <w:t>Патология беременности</w:t>
      </w:r>
    </w:p>
    <w:p w:rsidR="00465380" w:rsidRPr="00790966" w:rsidRDefault="00465380"/>
    <w:p w:rsidR="00465380" w:rsidRPr="00790966" w:rsidRDefault="00465380">
      <w:r w:rsidRPr="00790966">
        <w:rPr>
          <w:rFonts w:eastAsia="Nimbus Roman No9 L"/>
        </w:rPr>
        <w:t xml:space="preserve">    </w:t>
      </w:r>
    </w:p>
    <w:p w:rsidR="00465380" w:rsidRPr="00790966" w:rsidRDefault="00465380">
      <w:pPr>
        <w:jc w:val="both"/>
      </w:pPr>
      <w:r w:rsidRPr="00790966">
        <w:t xml:space="preserve">1. </w:t>
      </w:r>
      <w:r w:rsidRPr="00790966">
        <w:rPr>
          <w:sz w:val="22"/>
          <w:szCs w:val="22"/>
          <w:lang w:val="en-US"/>
        </w:rPr>
        <w:t>O</w:t>
      </w:r>
      <w:r w:rsidRPr="00790966">
        <w:rPr>
          <w:sz w:val="22"/>
          <w:szCs w:val="22"/>
        </w:rPr>
        <w:t>21.0 Рвота беременных умеренная</w:t>
      </w: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rFonts w:eastAsia="Nimbus Roman No9 L"/>
          <w:bCs/>
          <w:sz w:val="22"/>
          <w:szCs w:val="22"/>
        </w:rPr>
        <w:t xml:space="preserve"> </w:t>
      </w:r>
      <w:proofErr w:type="spellStart"/>
      <w:r w:rsidRPr="00790966">
        <w:rPr>
          <w:bCs/>
          <w:sz w:val="22"/>
          <w:szCs w:val="22"/>
        </w:rPr>
        <w:t>Нормосолевая</w:t>
      </w:r>
      <w:proofErr w:type="spellEnd"/>
      <w:r w:rsidRPr="00790966">
        <w:rPr>
          <w:bCs/>
          <w:sz w:val="22"/>
          <w:szCs w:val="22"/>
        </w:rPr>
        <w:t xml:space="preserve"> и </w:t>
      </w:r>
      <w:proofErr w:type="spellStart"/>
      <w:r w:rsidRPr="00790966">
        <w:rPr>
          <w:bCs/>
          <w:sz w:val="22"/>
          <w:szCs w:val="22"/>
        </w:rPr>
        <w:t>нормоводная</w:t>
      </w:r>
      <w:proofErr w:type="spellEnd"/>
      <w:r w:rsidRPr="00790966">
        <w:rPr>
          <w:bCs/>
          <w:sz w:val="22"/>
          <w:szCs w:val="22"/>
        </w:rPr>
        <w:t xml:space="preserve"> диета, сбалансированная по калорийности и содержанию белков.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- Противорвотные и седативные средства.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- </w:t>
      </w:r>
      <w:proofErr w:type="spellStart"/>
      <w:r w:rsidRPr="00790966">
        <w:rPr>
          <w:bCs/>
          <w:sz w:val="22"/>
          <w:szCs w:val="22"/>
        </w:rPr>
        <w:t>Инфузионная</w:t>
      </w:r>
      <w:proofErr w:type="spellEnd"/>
      <w:r w:rsidRPr="00790966">
        <w:rPr>
          <w:bCs/>
          <w:sz w:val="22"/>
          <w:szCs w:val="22"/>
        </w:rPr>
        <w:t xml:space="preserve"> терапия.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- </w:t>
      </w:r>
      <w:r w:rsidRPr="00790966">
        <w:rPr>
          <w:sz w:val="22"/>
          <w:szCs w:val="22"/>
        </w:rPr>
        <w:t>Нейролептики.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>- Пиридоксина гидрохлорид.</w:t>
      </w:r>
    </w:p>
    <w:p w:rsidR="00465380" w:rsidRPr="00790966" w:rsidRDefault="00465380">
      <w:pPr>
        <w:jc w:val="both"/>
        <w:rPr>
          <w:rFonts w:eastAsia="Nimbus Roman No9 L"/>
          <w:bCs/>
          <w:sz w:val="22"/>
          <w:szCs w:val="22"/>
        </w:rPr>
      </w:pPr>
      <w:r w:rsidRPr="00790966">
        <w:rPr>
          <w:bCs/>
          <w:sz w:val="22"/>
          <w:szCs w:val="22"/>
        </w:rPr>
        <w:t>- Антигистаминные препараты.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rFonts w:eastAsia="Nimbus Roman No9 L"/>
          <w:bCs/>
          <w:sz w:val="22"/>
          <w:szCs w:val="22"/>
        </w:rPr>
        <w:t xml:space="preserve">    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rFonts w:eastAsia="Nimbus Roman No9 L"/>
          <w:bCs/>
          <w:sz w:val="22"/>
          <w:szCs w:val="22"/>
        </w:rPr>
        <w:t xml:space="preserve"> </w:t>
      </w:r>
      <w:r w:rsidRPr="00790966">
        <w:rPr>
          <w:bCs/>
          <w:sz w:val="22"/>
          <w:szCs w:val="22"/>
        </w:rPr>
        <w:t xml:space="preserve">2.  </w:t>
      </w:r>
      <w:r w:rsidRPr="00790966">
        <w:rPr>
          <w:bCs/>
          <w:sz w:val="22"/>
          <w:szCs w:val="22"/>
          <w:lang w:val="en-US"/>
        </w:rPr>
        <w:t>O</w:t>
      </w:r>
      <w:r w:rsidRPr="00790966">
        <w:rPr>
          <w:bCs/>
          <w:sz w:val="22"/>
          <w:szCs w:val="22"/>
        </w:rPr>
        <w:t>20.0 Угрожающий аборт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      </w:t>
      </w:r>
      <w:r w:rsidRPr="00790966">
        <w:rPr>
          <w:bCs/>
          <w:sz w:val="22"/>
          <w:szCs w:val="22"/>
          <w:lang w:val="en-US"/>
        </w:rPr>
        <w:t>O</w:t>
      </w:r>
      <w:r w:rsidRPr="00790966">
        <w:rPr>
          <w:bCs/>
          <w:sz w:val="22"/>
          <w:szCs w:val="22"/>
        </w:rPr>
        <w:t>20.8 Другие кровотечения в ранние сроки беременности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 </w:t>
      </w:r>
    </w:p>
    <w:p w:rsidR="00465380" w:rsidRPr="00790966" w:rsidRDefault="00465380">
      <w:pPr>
        <w:jc w:val="both"/>
        <w:rPr>
          <w:bCs/>
          <w:sz w:val="22"/>
          <w:szCs w:val="22"/>
        </w:rPr>
      </w:pPr>
      <w:r w:rsidRPr="00790966">
        <w:rPr>
          <w:bCs/>
          <w:sz w:val="22"/>
          <w:szCs w:val="22"/>
        </w:rPr>
        <w:t xml:space="preserve">   Медикаментозная терапия, направленная на сохранение беременности:</w:t>
      </w:r>
    </w:p>
    <w:p w:rsidR="00465380" w:rsidRPr="00790966" w:rsidRDefault="00465380">
      <w:pPr>
        <w:jc w:val="both"/>
        <w:rPr>
          <w:sz w:val="22"/>
          <w:szCs w:val="22"/>
        </w:rPr>
      </w:pPr>
      <w:r w:rsidRPr="00790966">
        <w:rPr>
          <w:bCs/>
          <w:sz w:val="22"/>
          <w:szCs w:val="22"/>
        </w:rPr>
        <w:t xml:space="preserve">  - П</w:t>
      </w:r>
      <w:r w:rsidRPr="00790966">
        <w:rPr>
          <w:sz w:val="22"/>
          <w:szCs w:val="22"/>
        </w:rPr>
        <w:t xml:space="preserve">роизводные </w:t>
      </w:r>
      <w:proofErr w:type="spellStart"/>
      <w:r w:rsidRPr="00790966">
        <w:rPr>
          <w:sz w:val="22"/>
          <w:szCs w:val="22"/>
        </w:rPr>
        <w:t>прегнена</w:t>
      </w:r>
      <w:proofErr w:type="spellEnd"/>
      <w:r w:rsidRPr="00790966">
        <w:rPr>
          <w:sz w:val="22"/>
          <w:szCs w:val="22"/>
        </w:rPr>
        <w:t>;</w:t>
      </w:r>
    </w:p>
    <w:p w:rsidR="00465380" w:rsidRPr="00790966" w:rsidRDefault="00465380">
      <w:pPr>
        <w:jc w:val="both"/>
        <w:rPr>
          <w:sz w:val="22"/>
          <w:szCs w:val="22"/>
        </w:rPr>
      </w:pPr>
      <w:r w:rsidRPr="00790966">
        <w:rPr>
          <w:sz w:val="22"/>
          <w:szCs w:val="22"/>
        </w:rPr>
        <w:t xml:space="preserve">  - Производные </w:t>
      </w:r>
      <w:proofErr w:type="spellStart"/>
      <w:r w:rsidRPr="00790966">
        <w:rPr>
          <w:sz w:val="22"/>
          <w:szCs w:val="22"/>
        </w:rPr>
        <w:t>прегнадиена</w:t>
      </w:r>
      <w:proofErr w:type="spellEnd"/>
      <w:r w:rsidRPr="00790966">
        <w:rPr>
          <w:sz w:val="22"/>
          <w:szCs w:val="22"/>
        </w:rPr>
        <w:t>;</w:t>
      </w:r>
    </w:p>
    <w:p w:rsidR="00465380" w:rsidRPr="00790966" w:rsidRDefault="00465380">
      <w:pPr>
        <w:jc w:val="both"/>
        <w:rPr>
          <w:sz w:val="22"/>
          <w:szCs w:val="22"/>
        </w:rPr>
      </w:pPr>
      <w:r w:rsidRPr="00790966">
        <w:rPr>
          <w:sz w:val="22"/>
          <w:szCs w:val="22"/>
        </w:rPr>
        <w:t xml:space="preserve">  - Аминокислоты (</w:t>
      </w:r>
      <w:proofErr w:type="spellStart"/>
      <w:r w:rsidRPr="00790966">
        <w:rPr>
          <w:sz w:val="22"/>
          <w:szCs w:val="22"/>
        </w:rPr>
        <w:t>транексамовая</w:t>
      </w:r>
      <w:proofErr w:type="spellEnd"/>
      <w:r w:rsidRPr="00790966">
        <w:rPr>
          <w:sz w:val="22"/>
          <w:szCs w:val="22"/>
        </w:rPr>
        <w:t xml:space="preserve"> кислота);</w:t>
      </w:r>
    </w:p>
    <w:p w:rsidR="00465380" w:rsidRPr="00790966" w:rsidRDefault="00465380">
      <w:pPr>
        <w:jc w:val="both"/>
      </w:pPr>
      <w:r w:rsidRPr="00790966">
        <w:rPr>
          <w:sz w:val="22"/>
          <w:szCs w:val="22"/>
        </w:rPr>
        <w:t xml:space="preserve">  - Препараты магния.</w:t>
      </w: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  <w:r w:rsidRPr="00790966">
        <w:rPr>
          <w:bCs/>
          <w:sz w:val="22"/>
          <w:szCs w:val="22"/>
        </w:rPr>
        <w:t xml:space="preserve">3.  </w:t>
      </w:r>
      <w:r w:rsidRPr="00790966">
        <w:rPr>
          <w:bCs/>
          <w:sz w:val="22"/>
          <w:szCs w:val="22"/>
          <w:lang w:val="en-US"/>
        </w:rPr>
        <w:t>O</w:t>
      </w:r>
      <w:r w:rsidRPr="00790966">
        <w:rPr>
          <w:bCs/>
          <w:sz w:val="22"/>
          <w:szCs w:val="22"/>
        </w:rPr>
        <w:t>23.5 Инфекция половых путей при беременности</w:t>
      </w: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  <w:rPr>
          <w:bCs/>
          <w:sz w:val="22"/>
          <w:szCs w:val="22"/>
          <w:lang w:eastAsia="en-US"/>
        </w:rPr>
      </w:pPr>
      <w:r w:rsidRPr="00790966">
        <w:rPr>
          <w:bCs/>
          <w:sz w:val="22"/>
          <w:szCs w:val="22"/>
        </w:rPr>
        <w:t>- Антибактериальная терапия местного и системного применения</w:t>
      </w:r>
    </w:p>
    <w:p w:rsidR="00465380" w:rsidRPr="00790966" w:rsidRDefault="00465380">
      <w:pPr>
        <w:jc w:val="both"/>
        <w:rPr>
          <w:bCs/>
          <w:sz w:val="22"/>
          <w:szCs w:val="22"/>
          <w:lang w:eastAsia="en-US"/>
        </w:rPr>
      </w:pPr>
      <w:r w:rsidRPr="00790966">
        <w:rPr>
          <w:bCs/>
          <w:sz w:val="22"/>
          <w:szCs w:val="22"/>
          <w:lang w:eastAsia="en-US"/>
        </w:rPr>
        <w:t xml:space="preserve">- </w:t>
      </w:r>
      <w:r w:rsidRPr="00790966">
        <w:rPr>
          <w:sz w:val="22"/>
          <w:szCs w:val="22"/>
          <w:lang w:eastAsia="en-US"/>
        </w:rPr>
        <w:t>Противогрибковые препараты для местного применения.</w:t>
      </w:r>
    </w:p>
    <w:p w:rsidR="00465380" w:rsidRPr="00790966" w:rsidRDefault="00465380">
      <w:pPr>
        <w:jc w:val="both"/>
      </w:pPr>
      <w:r w:rsidRPr="00790966">
        <w:rPr>
          <w:bCs/>
          <w:sz w:val="22"/>
          <w:szCs w:val="22"/>
          <w:lang w:eastAsia="en-US"/>
        </w:rPr>
        <w:t xml:space="preserve">- </w:t>
      </w:r>
      <w:r w:rsidRPr="00790966">
        <w:rPr>
          <w:bCs/>
          <w:sz w:val="22"/>
          <w:szCs w:val="22"/>
        </w:rPr>
        <w:t>Средства, нормализующие микрофлору кишечника.</w:t>
      </w: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jc w:val="both"/>
      </w:pPr>
    </w:p>
    <w:p w:rsidR="00465380" w:rsidRPr="00790966" w:rsidRDefault="00465380">
      <w:pPr>
        <w:tabs>
          <w:tab w:val="left" w:pos="6300"/>
        </w:tabs>
        <w:jc w:val="center"/>
        <w:rPr>
          <w:b/>
          <w:sz w:val="28"/>
          <w:szCs w:val="28"/>
        </w:rPr>
      </w:pPr>
      <w:r w:rsidRPr="00790966">
        <w:rPr>
          <w:b/>
          <w:bCs/>
          <w:sz w:val="28"/>
          <w:szCs w:val="28"/>
        </w:rPr>
        <w:t>Гинекологические заболевания</w:t>
      </w:r>
    </w:p>
    <w:p w:rsidR="00465380" w:rsidRPr="00790966" w:rsidRDefault="0046538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465380" w:rsidRPr="00790966" w:rsidRDefault="00465380">
      <w:pPr>
        <w:tabs>
          <w:tab w:val="left" w:pos="6300"/>
        </w:tabs>
        <w:jc w:val="center"/>
        <w:rPr>
          <w:b/>
          <w:sz w:val="28"/>
          <w:szCs w:val="28"/>
        </w:rPr>
      </w:pPr>
    </w:p>
    <w:p w:rsidR="00465380" w:rsidRPr="00790966" w:rsidRDefault="00465380">
      <w:pPr>
        <w:tabs>
          <w:tab w:val="left" w:pos="6300"/>
        </w:tabs>
      </w:pPr>
      <w:r w:rsidRPr="00790966">
        <w:t xml:space="preserve">1. </w:t>
      </w:r>
      <w:r w:rsidRPr="00790966">
        <w:rPr>
          <w:sz w:val="22"/>
          <w:szCs w:val="22"/>
        </w:rPr>
        <w:t>Воспалительные заболевания женских половых органов</w:t>
      </w:r>
    </w:p>
    <w:p w:rsidR="00465380" w:rsidRPr="00790966" w:rsidRDefault="00465380">
      <w:pPr>
        <w:tabs>
          <w:tab w:val="left" w:pos="6300"/>
        </w:tabs>
      </w:pPr>
    </w:p>
    <w:p w:rsidR="00465380" w:rsidRPr="00790966" w:rsidRDefault="00465380">
      <w:pPr>
        <w:tabs>
          <w:tab w:val="left" w:pos="6300"/>
        </w:tabs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Антибактери-альные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чувствитель-ности</w:t>
      </w:r>
      <w:proofErr w:type="spellEnd"/>
      <w:r w:rsidRPr="00790966">
        <w:rPr>
          <w:sz w:val="22"/>
          <w:szCs w:val="22"/>
        </w:rPr>
        <w:t xml:space="preserve"> к антибиотикам;</w:t>
      </w:r>
    </w:p>
    <w:p w:rsidR="00465380" w:rsidRPr="00790966" w:rsidRDefault="00465380">
      <w:pPr>
        <w:tabs>
          <w:tab w:val="left" w:pos="6300"/>
        </w:tabs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Противо-микробные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препараты;</w:t>
      </w:r>
    </w:p>
    <w:p w:rsidR="00465380" w:rsidRPr="00790966" w:rsidRDefault="00465380">
      <w:pPr>
        <w:tabs>
          <w:tab w:val="left" w:pos="6300"/>
        </w:tabs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Противо-грибковые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применения;</w:t>
      </w:r>
    </w:p>
    <w:p w:rsidR="00465380" w:rsidRPr="00790966" w:rsidRDefault="00465380">
      <w:pPr>
        <w:tabs>
          <w:tab w:val="left" w:pos="6300"/>
        </w:tabs>
        <w:rPr>
          <w:sz w:val="22"/>
          <w:szCs w:val="22"/>
        </w:rPr>
      </w:pPr>
      <w:r w:rsidRPr="00790966">
        <w:rPr>
          <w:sz w:val="22"/>
          <w:szCs w:val="22"/>
        </w:rPr>
        <w:t xml:space="preserve">- Нестероидные </w:t>
      </w:r>
      <w:proofErr w:type="spellStart"/>
      <w:r w:rsidRPr="00790966">
        <w:rPr>
          <w:sz w:val="22"/>
          <w:szCs w:val="22"/>
        </w:rPr>
        <w:t>противо-воспалитель-ные</w:t>
      </w:r>
      <w:proofErr w:type="spellEnd"/>
      <w:r w:rsidRPr="00790966">
        <w:rPr>
          <w:sz w:val="22"/>
          <w:szCs w:val="22"/>
        </w:rPr>
        <w:t xml:space="preserve"> препараты</w:t>
      </w:r>
      <w:proofErr w:type="gramStart"/>
      <w:r w:rsidRPr="00790966">
        <w:rPr>
          <w:sz w:val="22"/>
          <w:szCs w:val="22"/>
        </w:rPr>
        <w:t>.;</w:t>
      </w:r>
      <w:proofErr w:type="gramEnd"/>
    </w:p>
    <w:p w:rsidR="00465380" w:rsidRPr="00790966" w:rsidRDefault="00465380">
      <w:pPr>
        <w:tabs>
          <w:tab w:val="left" w:pos="6300"/>
        </w:tabs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Физиотера-певтические</w:t>
      </w:r>
      <w:proofErr w:type="spellEnd"/>
      <w:proofErr w:type="gramEnd"/>
      <w:r w:rsidRPr="00790966">
        <w:rPr>
          <w:sz w:val="22"/>
          <w:szCs w:val="22"/>
        </w:rPr>
        <w:t xml:space="preserve"> методы лечения и воздействия.</w:t>
      </w:r>
    </w:p>
    <w:p w:rsidR="00465380" w:rsidRPr="00790966" w:rsidRDefault="00465380">
      <w:pPr>
        <w:tabs>
          <w:tab w:val="left" w:pos="6300"/>
        </w:tabs>
      </w:pPr>
      <w:r w:rsidRPr="00790966">
        <w:rPr>
          <w:sz w:val="22"/>
          <w:szCs w:val="22"/>
        </w:rPr>
        <w:t xml:space="preserve">- Нестероидные </w:t>
      </w:r>
      <w:proofErr w:type="spellStart"/>
      <w:proofErr w:type="gramStart"/>
      <w:r w:rsidRPr="00790966">
        <w:rPr>
          <w:sz w:val="22"/>
          <w:szCs w:val="22"/>
        </w:rPr>
        <w:t>противовоспа-лительные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препараты.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pStyle w:val="ConsPlusNonformat"/>
        <w:widowControl/>
        <w:tabs>
          <w:tab w:val="left" w:pos="6300"/>
        </w:tabs>
        <w:rPr>
          <w:rFonts w:ascii="Times New Roman" w:hAnsi="Times New Roman" w:cs="Times New Roman"/>
        </w:rPr>
      </w:pPr>
    </w:p>
    <w:p w:rsidR="00465380" w:rsidRPr="00790966" w:rsidRDefault="00465380">
      <w:pPr>
        <w:pStyle w:val="ConsPlusNonformat"/>
        <w:widowControl/>
        <w:tabs>
          <w:tab w:val="left" w:pos="6300"/>
        </w:tabs>
        <w:rPr>
          <w:rFonts w:ascii="Times New Roman" w:hAnsi="Times New Roman" w:cs="Times New Roman"/>
        </w:rPr>
      </w:pPr>
      <w:r w:rsidRPr="00790966">
        <w:rPr>
          <w:rFonts w:ascii="Times New Roman" w:hAnsi="Times New Roman" w:cs="Times New Roman"/>
          <w:sz w:val="22"/>
          <w:szCs w:val="22"/>
        </w:rPr>
        <w:t>2.  Изъязвление и воспаление вульвы и влагалища при болезнях</w:t>
      </w:r>
    </w:p>
    <w:p w:rsidR="00465380" w:rsidRPr="00790966" w:rsidRDefault="00465380">
      <w:pPr>
        <w:pStyle w:val="ConsPlusNonformat"/>
        <w:widowControl/>
        <w:tabs>
          <w:tab w:val="left" w:pos="6300"/>
        </w:tabs>
        <w:rPr>
          <w:rFonts w:ascii="Times New Roman" w:hAnsi="Times New Roman" w:cs="Times New Roman"/>
        </w:rPr>
      </w:pP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Антибактериаль-ные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чувствитель-ностью</w:t>
      </w:r>
      <w:proofErr w:type="spellEnd"/>
      <w:r w:rsidRPr="00790966">
        <w:rPr>
          <w:sz w:val="22"/>
          <w:szCs w:val="22"/>
        </w:rPr>
        <w:t xml:space="preserve"> к антибиотикам;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Прочие </w:t>
      </w:r>
      <w:proofErr w:type="spellStart"/>
      <w:proofErr w:type="gramStart"/>
      <w:r w:rsidRPr="00790966">
        <w:rPr>
          <w:sz w:val="22"/>
          <w:szCs w:val="22"/>
        </w:rPr>
        <w:t>противомикроб-ные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препараты;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Противогрибко-вые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применения;</w:t>
      </w:r>
    </w:p>
    <w:p w:rsidR="00465380" w:rsidRPr="00790966" w:rsidRDefault="00465380">
      <w:pPr>
        <w:autoSpaceDE w:val="0"/>
      </w:pPr>
      <w:r w:rsidRPr="00790966">
        <w:rPr>
          <w:sz w:val="22"/>
          <w:szCs w:val="22"/>
        </w:rPr>
        <w:t xml:space="preserve">- Нестероидные </w:t>
      </w:r>
      <w:proofErr w:type="spellStart"/>
      <w:proofErr w:type="gramStart"/>
      <w:r w:rsidRPr="00790966">
        <w:rPr>
          <w:sz w:val="22"/>
          <w:szCs w:val="22"/>
        </w:rPr>
        <w:t>противовоспали-тельные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препараты.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2333AA">
      <w:pPr>
        <w:tabs>
          <w:tab w:val="left" w:pos="6300"/>
        </w:tabs>
        <w:autoSpaceDE w:val="0"/>
      </w:pPr>
      <w:r>
        <w:rPr>
          <w:sz w:val="22"/>
          <w:szCs w:val="22"/>
        </w:rPr>
        <w:t>3. Доброка</w:t>
      </w:r>
      <w:r w:rsidR="00465380" w:rsidRPr="00790966">
        <w:rPr>
          <w:sz w:val="22"/>
          <w:szCs w:val="22"/>
        </w:rPr>
        <w:t>чественные заболевания шейки матки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Антибакте-риальные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чувствитель-ностью</w:t>
      </w:r>
      <w:proofErr w:type="spellEnd"/>
      <w:r w:rsidRPr="00790966">
        <w:rPr>
          <w:sz w:val="22"/>
          <w:szCs w:val="22"/>
        </w:rPr>
        <w:t xml:space="preserve"> к антибиотикам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Прочие </w:t>
      </w:r>
      <w:proofErr w:type="spellStart"/>
      <w:proofErr w:type="gramStart"/>
      <w:r w:rsidRPr="00790966">
        <w:rPr>
          <w:sz w:val="22"/>
          <w:szCs w:val="22"/>
        </w:rPr>
        <w:t>противомикроб-ные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препараты;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Противогрибко-вые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применения;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>- Интерфероны.</w:t>
      </w:r>
    </w:p>
    <w:p w:rsidR="00465380" w:rsidRPr="00790966" w:rsidRDefault="00465380">
      <w:p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>- Манипуляции и оперативные вмешательства:</w:t>
      </w:r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электрокони-зация</w:t>
      </w:r>
      <w:proofErr w:type="spellEnd"/>
      <w:r w:rsidRPr="00790966">
        <w:rPr>
          <w:sz w:val="22"/>
          <w:szCs w:val="22"/>
        </w:rPr>
        <w:t xml:space="preserve"> / </w:t>
      </w:r>
      <w:proofErr w:type="spellStart"/>
      <w:r w:rsidRPr="00790966">
        <w:rPr>
          <w:sz w:val="22"/>
          <w:szCs w:val="22"/>
        </w:rPr>
        <w:t>радиоволно-вая</w:t>
      </w:r>
      <w:proofErr w:type="spellEnd"/>
      <w:r w:rsidRPr="00790966">
        <w:rPr>
          <w:sz w:val="22"/>
          <w:szCs w:val="22"/>
        </w:rPr>
        <w:t xml:space="preserve"> хирургия шейки матки</w:t>
      </w:r>
      <w:proofErr w:type="gramStart"/>
      <w:r w:rsidRPr="00790966">
        <w:rPr>
          <w:sz w:val="22"/>
          <w:szCs w:val="22"/>
        </w:rPr>
        <w:t xml:space="preserve"> ;</w:t>
      </w:r>
      <w:proofErr w:type="gramEnd"/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тампонирова-ние</w:t>
      </w:r>
      <w:proofErr w:type="spellEnd"/>
      <w:r w:rsidRPr="00790966">
        <w:rPr>
          <w:sz w:val="22"/>
          <w:szCs w:val="22"/>
        </w:rPr>
        <w:t xml:space="preserve"> </w:t>
      </w:r>
      <w:proofErr w:type="gramStart"/>
      <w:r w:rsidRPr="00790966">
        <w:rPr>
          <w:sz w:val="22"/>
          <w:szCs w:val="22"/>
        </w:rPr>
        <w:t>лечебное</w:t>
      </w:r>
      <w:proofErr w:type="gramEnd"/>
      <w:r w:rsidRPr="00790966">
        <w:rPr>
          <w:sz w:val="22"/>
          <w:szCs w:val="22"/>
        </w:rPr>
        <w:t xml:space="preserve"> влагалища;</w:t>
      </w:r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proofErr w:type="spellStart"/>
      <w:proofErr w:type="gramStart"/>
      <w:r w:rsidRPr="00790966">
        <w:rPr>
          <w:sz w:val="22"/>
          <w:szCs w:val="22"/>
        </w:rPr>
        <w:t>фотодинами-ческая</w:t>
      </w:r>
      <w:proofErr w:type="spellEnd"/>
      <w:proofErr w:type="gramEnd"/>
      <w:r w:rsidRPr="00790966">
        <w:rPr>
          <w:sz w:val="22"/>
          <w:szCs w:val="22"/>
        </w:rPr>
        <w:t xml:space="preserve"> терапия при </w:t>
      </w:r>
      <w:proofErr w:type="spellStart"/>
      <w:r w:rsidRPr="00790966">
        <w:rPr>
          <w:sz w:val="22"/>
          <w:szCs w:val="22"/>
        </w:rPr>
        <w:t>новообразо-ваниях</w:t>
      </w:r>
      <w:proofErr w:type="spellEnd"/>
      <w:r w:rsidRPr="00790966">
        <w:rPr>
          <w:sz w:val="22"/>
          <w:szCs w:val="22"/>
        </w:rPr>
        <w:t xml:space="preserve"> женских половых органов;</w:t>
      </w:r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лазерная вапоризация при </w:t>
      </w:r>
      <w:proofErr w:type="spellStart"/>
      <w:r w:rsidRPr="00790966">
        <w:rPr>
          <w:sz w:val="22"/>
          <w:szCs w:val="22"/>
        </w:rPr>
        <w:t>новообразо-ваниях</w:t>
      </w:r>
      <w:proofErr w:type="spellEnd"/>
      <w:r w:rsidRPr="00790966">
        <w:rPr>
          <w:sz w:val="22"/>
          <w:szCs w:val="22"/>
        </w:rPr>
        <w:t xml:space="preserve"> женских половых органов</w:t>
      </w:r>
      <w:proofErr w:type="gramStart"/>
      <w:r w:rsidRPr="00790966">
        <w:rPr>
          <w:sz w:val="22"/>
          <w:szCs w:val="22"/>
        </w:rPr>
        <w:t xml:space="preserve"> ;</w:t>
      </w:r>
      <w:proofErr w:type="gramEnd"/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криодеструк-ция</w:t>
      </w:r>
      <w:proofErr w:type="spellEnd"/>
      <w:proofErr w:type="gramStart"/>
      <w:r w:rsidRPr="00790966">
        <w:rPr>
          <w:sz w:val="22"/>
          <w:szCs w:val="22"/>
        </w:rPr>
        <w:t xml:space="preserve"> ;</w:t>
      </w:r>
      <w:proofErr w:type="gramEnd"/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>зондирование матки;</w:t>
      </w:r>
    </w:p>
    <w:p w:rsidR="00465380" w:rsidRPr="00790966" w:rsidRDefault="00465380">
      <w:pPr>
        <w:numPr>
          <w:ilvl w:val="0"/>
          <w:numId w:val="9"/>
        </w:numPr>
        <w:tabs>
          <w:tab w:val="left" w:pos="1080"/>
        </w:tabs>
        <w:autoSpaceDE w:val="0"/>
        <w:rPr>
          <w:sz w:val="22"/>
          <w:szCs w:val="22"/>
        </w:rPr>
      </w:pPr>
      <w:proofErr w:type="spellStart"/>
      <w:proofErr w:type="gramStart"/>
      <w:r w:rsidRPr="00790966">
        <w:rPr>
          <w:sz w:val="22"/>
          <w:szCs w:val="22"/>
        </w:rPr>
        <w:t>диагностичес-кое</w:t>
      </w:r>
      <w:proofErr w:type="spellEnd"/>
      <w:proofErr w:type="gramEnd"/>
      <w:r w:rsidRPr="00790966">
        <w:rPr>
          <w:sz w:val="22"/>
          <w:szCs w:val="22"/>
        </w:rPr>
        <w:t xml:space="preserve"> </w:t>
      </w:r>
      <w:proofErr w:type="spellStart"/>
      <w:r w:rsidRPr="00790966">
        <w:rPr>
          <w:sz w:val="22"/>
          <w:szCs w:val="22"/>
        </w:rPr>
        <w:t>выскабли-вание</w:t>
      </w:r>
      <w:proofErr w:type="spellEnd"/>
      <w:r w:rsidRPr="00790966">
        <w:rPr>
          <w:sz w:val="22"/>
          <w:szCs w:val="22"/>
        </w:rPr>
        <w:t xml:space="preserve"> стенок </w:t>
      </w:r>
      <w:proofErr w:type="spellStart"/>
      <w:r w:rsidRPr="00790966">
        <w:rPr>
          <w:sz w:val="22"/>
          <w:szCs w:val="22"/>
        </w:rPr>
        <w:t>цервикально-го</w:t>
      </w:r>
      <w:proofErr w:type="spellEnd"/>
      <w:r w:rsidRPr="00790966">
        <w:rPr>
          <w:sz w:val="22"/>
          <w:szCs w:val="22"/>
        </w:rPr>
        <w:t xml:space="preserve"> канала;</w:t>
      </w:r>
    </w:p>
    <w:p w:rsidR="00465380" w:rsidRPr="00790966" w:rsidRDefault="00465380">
      <w:pPr>
        <w:numPr>
          <w:ilvl w:val="0"/>
          <w:numId w:val="9"/>
        </w:numPr>
        <w:tabs>
          <w:tab w:val="left" w:pos="6300"/>
        </w:tabs>
        <w:autoSpaceDE w:val="0"/>
      </w:pPr>
      <w:r w:rsidRPr="00790966">
        <w:rPr>
          <w:sz w:val="22"/>
          <w:szCs w:val="22"/>
        </w:rPr>
        <w:t>биопсия шейки матки.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z w:val="22"/>
          <w:szCs w:val="22"/>
        </w:rPr>
        <w:t xml:space="preserve">4. </w:t>
      </w:r>
      <w:proofErr w:type="spellStart"/>
      <w:r w:rsidRPr="00790966">
        <w:rPr>
          <w:sz w:val="22"/>
          <w:szCs w:val="22"/>
        </w:rPr>
        <w:t>Невоспалительные</w:t>
      </w:r>
      <w:proofErr w:type="spellEnd"/>
      <w:r w:rsidRPr="00790966">
        <w:rPr>
          <w:sz w:val="22"/>
          <w:szCs w:val="22"/>
        </w:rPr>
        <w:t xml:space="preserve"> болезни влагалища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Антибактери-альные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чувствитель-ностью</w:t>
      </w:r>
      <w:proofErr w:type="spellEnd"/>
      <w:r w:rsidRPr="00790966">
        <w:rPr>
          <w:sz w:val="22"/>
          <w:szCs w:val="22"/>
        </w:rPr>
        <w:t xml:space="preserve"> к антибиотикам, прочие </w:t>
      </w:r>
      <w:proofErr w:type="spellStart"/>
      <w:r w:rsidRPr="00790966">
        <w:rPr>
          <w:sz w:val="22"/>
          <w:szCs w:val="22"/>
        </w:rPr>
        <w:t>противомикроб-ные</w:t>
      </w:r>
      <w:proofErr w:type="spellEnd"/>
      <w:r w:rsidRPr="00790966">
        <w:rPr>
          <w:sz w:val="22"/>
          <w:szCs w:val="22"/>
        </w:rPr>
        <w:t xml:space="preserve"> препараты;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Противогрибко-вые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применения;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>- Интерфероны.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>- Манипуляции и оперативные вмешательства:</w:t>
      </w:r>
    </w:p>
    <w:p w:rsidR="00465380" w:rsidRPr="00790966" w:rsidRDefault="00465380">
      <w:pPr>
        <w:numPr>
          <w:ilvl w:val="0"/>
          <w:numId w:val="10"/>
        </w:numPr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тампонирова-ние</w:t>
      </w:r>
      <w:proofErr w:type="spellEnd"/>
      <w:r w:rsidRPr="00790966">
        <w:rPr>
          <w:sz w:val="22"/>
          <w:szCs w:val="22"/>
        </w:rPr>
        <w:t xml:space="preserve"> </w:t>
      </w:r>
      <w:proofErr w:type="gramStart"/>
      <w:r w:rsidRPr="00790966">
        <w:rPr>
          <w:sz w:val="22"/>
          <w:szCs w:val="22"/>
        </w:rPr>
        <w:t>лечебное</w:t>
      </w:r>
      <w:proofErr w:type="gramEnd"/>
      <w:r w:rsidRPr="00790966">
        <w:rPr>
          <w:sz w:val="22"/>
          <w:szCs w:val="22"/>
        </w:rPr>
        <w:t xml:space="preserve"> влагалища;</w:t>
      </w:r>
    </w:p>
    <w:p w:rsidR="00465380" w:rsidRPr="00790966" w:rsidRDefault="00465380">
      <w:pPr>
        <w:numPr>
          <w:ilvl w:val="0"/>
          <w:numId w:val="10"/>
        </w:numPr>
        <w:autoSpaceDE w:val="0"/>
        <w:rPr>
          <w:sz w:val="22"/>
          <w:szCs w:val="22"/>
        </w:rPr>
      </w:pPr>
      <w:proofErr w:type="spellStart"/>
      <w:proofErr w:type="gramStart"/>
      <w:r w:rsidRPr="00790966">
        <w:rPr>
          <w:sz w:val="22"/>
          <w:szCs w:val="22"/>
        </w:rPr>
        <w:t>фотодинами-ческая</w:t>
      </w:r>
      <w:proofErr w:type="spellEnd"/>
      <w:proofErr w:type="gramEnd"/>
      <w:r w:rsidRPr="00790966">
        <w:rPr>
          <w:sz w:val="22"/>
          <w:szCs w:val="22"/>
        </w:rPr>
        <w:t xml:space="preserve"> терапия при </w:t>
      </w:r>
      <w:proofErr w:type="spellStart"/>
      <w:r w:rsidRPr="00790966">
        <w:rPr>
          <w:sz w:val="22"/>
          <w:szCs w:val="22"/>
        </w:rPr>
        <w:t>новообразо-ваниях</w:t>
      </w:r>
      <w:proofErr w:type="spellEnd"/>
      <w:r w:rsidRPr="00790966">
        <w:rPr>
          <w:sz w:val="22"/>
          <w:szCs w:val="22"/>
        </w:rPr>
        <w:t xml:space="preserve"> женских половых органов;</w:t>
      </w:r>
    </w:p>
    <w:p w:rsidR="00465380" w:rsidRPr="00790966" w:rsidRDefault="00465380">
      <w:pPr>
        <w:numPr>
          <w:ilvl w:val="0"/>
          <w:numId w:val="10"/>
        </w:numPr>
        <w:autoSpaceDE w:val="0"/>
        <w:rPr>
          <w:sz w:val="22"/>
          <w:szCs w:val="22"/>
        </w:rPr>
      </w:pPr>
      <w:r w:rsidRPr="00790966">
        <w:rPr>
          <w:sz w:val="22"/>
          <w:szCs w:val="22"/>
        </w:rPr>
        <w:t xml:space="preserve">лазерная вапоризация при </w:t>
      </w:r>
      <w:proofErr w:type="spellStart"/>
      <w:r w:rsidRPr="00790966">
        <w:rPr>
          <w:sz w:val="22"/>
          <w:szCs w:val="22"/>
        </w:rPr>
        <w:t>новообразо-ваниях</w:t>
      </w:r>
      <w:proofErr w:type="spellEnd"/>
      <w:r w:rsidRPr="00790966">
        <w:rPr>
          <w:sz w:val="22"/>
          <w:szCs w:val="22"/>
        </w:rPr>
        <w:t xml:space="preserve"> женских половых органов</w:t>
      </w:r>
      <w:proofErr w:type="gramStart"/>
      <w:r w:rsidRPr="00790966">
        <w:rPr>
          <w:sz w:val="22"/>
          <w:szCs w:val="22"/>
        </w:rPr>
        <w:t xml:space="preserve"> ;</w:t>
      </w:r>
      <w:proofErr w:type="gramEnd"/>
    </w:p>
    <w:p w:rsidR="00465380" w:rsidRPr="00790966" w:rsidRDefault="00465380">
      <w:pPr>
        <w:numPr>
          <w:ilvl w:val="0"/>
          <w:numId w:val="10"/>
        </w:numPr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электрокони-зация</w:t>
      </w:r>
      <w:proofErr w:type="spellEnd"/>
      <w:r w:rsidRPr="00790966">
        <w:rPr>
          <w:sz w:val="22"/>
          <w:szCs w:val="22"/>
        </w:rPr>
        <w:t xml:space="preserve"> / </w:t>
      </w:r>
      <w:proofErr w:type="spellStart"/>
      <w:proofErr w:type="gramStart"/>
      <w:r w:rsidRPr="00790966">
        <w:rPr>
          <w:sz w:val="22"/>
          <w:szCs w:val="22"/>
        </w:rPr>
        <w:t>радиоволно-вая</w:t>
      </w:r>
      <w:proofErr w:type="spellEnd"/>
      <w:proofErr w:type="gramEnd"/>
      <w:r w:rsidRPr="00790966">
        <w:rPr>
          <w:sz w:val="22"/>
          <w:szCs w:val="22"/>
        </w:rPr>
        <w:t xml:space="preserve"> хирургия;</w:t>
      </w:r>
    </w:p>
    <w:p w:rsidR="00465380" w:rsidRPr="00790966" w:rsidRDefault="00465380">
      <w:pPr>
        <w:numPr>
          <w:ilvl w:val="0"/>
          <w:numId w:val="10"/>
        </w:numPr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микроклизмирование</w:t>
      </w:r>
      <w:proofErr w:type="spellEnd"/>
      <w:r w:rsidRPr="00790966">
        <w:rPr>
          <w:sz w:val="22"/>
          <w:szCs w:val="22"/>
        </w:rPr>
        <w:t xml:space="preserve"> влагалища;</w:t>
      </w:r>
    </w:p>
    <w:p w:rsidR="00465380" w:rsidRPr="00790966" w:rsidRDefault="00465380">
      <w:pPr>
        <w:numPr>
          <w:ilvl w:val="0"/>
          <w:numId w:val="10"/>
        </w:numPr>
        <w:tabs>
          <w:tab w:val="left" w:pos="6300"/>
        </w:tabs>
        <w:autoSpaceDE w:val="0"/>
      </w:pPr>
      <w:r w:rsidRPr="00790966">
        <w:rPr>
          <w:sz w:val="22"/>
          <w:szCs w:val="22"/>
        </w:rPr>
        <w:t xml:space="preserve">удаление кондилом. 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z w:val="22"/>
          <w:szCs w:val="22"/>
        </w:rPr>
        <w:t>5. Опущение и выпадение внутренних половых органов в сочетании с недержанием мочи  или без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  <w:rPr>
          <w:spacing w:val="-4"/>
          <w:sz w:val="22"/>
          <w:szCs w:val="22"/>
        </w:rPr>
      </w:pPr>
      <w:r w:rsidRPr="00790966">
        <w:rPr>
          <w:spacing w:val="-4"/>
          <w:sz w:val="22"/>
          <w:szCs w:val="22"/>
        </w:rPr>
        <w:t xml:space="preserve">- </w:t>
      </w:r>
      <w:proofErr w:type="spellStart"/>
      <w:r w:rsidRPr="00790966">
        <w:rPr>
          <w:spacing w:val="-4"/>
          <w:sz w:val="22"/>
          <w:szCs w:val="22"/>
        </w:rPr>
        <w:t>Экстракорпо-ральная</w:t>
      </w:r>
      <w:proofErr w:type="spellEnd"/>
      <w:r w:rsidRPr="00790966">
        <w:rPr>
          <w:spacing w:val="-4"/>
          <w:sz w:val="22"/>
          <w:szCs w:val="22"/>
        </w:rPr>
        <w:t xml:space="preserve"> </w:t>
      </w:r>
      <w:proofErr w:type="gramStart"/>
      <w:r w:rsidRPr="00790966">
        <w:rPr>
          <w:spacing w:val="-4"/>
          <w:sz w:val="22"/>
          <w:szCs w:val="22"/>
        </w:rPr>
        <w:t>магнитная</w:t>
      </w:r>
      <w:proofErr w:type="gramEnd"/>
      <w:r w:rsidRPr="00790966">
        <w:rPr>
          <w:spacing w:val="-4"/>
          <w:sz w:val="22"/>
          <w:szCs w:val="22"/>
        </w:rPr>
        <w:t xml:space="preserve"> стимуляции органов малого таза  (10 сеансов).</w:t>
      </w:r>
    </w:p>
    <w:p w:rsidR="00465380" w:rsidRPr="00790966" w:rsidRDefault="00465380">
      <w:pPr>
        <w:tabs>
          <w:tab w:val="left" w:pos="6300"/>
        </w:tabs>
        <w:autoSpaceDE w:val="0"/>
        <w:rPr>
          <w:spacing w:val="-4"/>
          <w:sz w:val="22"/>
          <w:szCs w:val="22"/>
        </w:rPr>
      </w:pPr>
      <w:r w:rsidRPr="00790966">
        <w:rPr>
          <w:spacing w:val="-4"/>
          <w:sz w:val="22"/>
          <w:szCs w:val="22"/>
        </w:rPr>
        <w:t>- Тренировка мышц тазового дна, в том числе в режиме биологической обратной связи.</w:t>
      </w:r>
    </w:p>
    <w:p w:rsidR="00465380" w:rsidRPr="00790966" w:rsidRDefault="00465380">
      <w:pPr>
        <w:tabs>
          <w:tab w:val="left" w:pos="6300"/>
        </w:tabs>
        <w:autoSpaceDE w:val="0"/>
        <w:rPr>
          <w:spacing w:val="-4"/>
          <w:sz w:val="22"/>
          <w:szCs w:val="22"/>
        </w:rPr>
      </w:pPr>
      <w:r w:rsidRPr="00790966">
        <w:rPr>
          <w:spacing w:val="-4"/>
          <w:sz w:val="22"/>
          <w:szCs w:val="22"/>
        </w:rPr>
        <w:t xml:space="preserve">- Лечение (при наличии </w:t>
      </w:r>
      <w:proofErr w:type="spellStart"/>
      <w:r w:rsidRPr="00790966">
        <w:rPr>
          <w:spacing w:val="-4"/>
          <w:sz w:val="22"/>
          <w:szCs w:val="22"/>
        </w:rPr>
        <w:t>декубитальной</w:t>
      </w:r>
      <w:proofErr w:type="spellEnd"/>
      <w:r w:rsidRPr="00790966">
        <w:rPr>
          <w:spacing w:val="-4"/>
          <w:sz w:val="22"/>
          <w:szCs w:val="22"/>
        </w:rPr>
        <w:t xml:space="preserve"> язвы).</w:t>
      </w: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pacing w:val="-4"/>
          <w:sz w:val="22"/>
          <w:szCs w:val="22"/>
        </w:rPr>
        <w:t xml:space="preserve">- </w:t>
      </w:r>
      <w:proofErr w:type="spellStart"/>
      <w:proofErr w:type="gramStart"/>
      <w:r w:rsidRPr="00790966">
        <w:rPr>
          <w:spacing w:val="-4"/>
          <w:sz w:val="22"/>
          <w:szCs w:val="22"/>
        </w:rPr>
        <w:t>Медикамен-тозное</w:t>
      </w:r>
      <w:proofErr w:type="spellEnd"/>
      <w:proofErr w:type="gramEnd"/>
      <w:r w:rsidRPr="00790966">
        <w:rPr>
          <w:spacing w:val="-4"/>
          <w:sz w:val="22"/>
          <w:szCs w:val="22"/>
        </w:rPr>
        <w:t xml:space="preserve"> лечение недержания мочи.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790966" w:rsidRDefault="00790966">
      <w:pPr>
        <w:tabs>
          <w:tab w:val="left" w:pos="6300"/>
        </w:tabs>
        <w:autoSpaceDE w:val="0"/>
        <w:rPr>
          <w:spacing w:val="-4"/>
          <w:sz w:val="22"/>
          <w:szCs w:val="22"/>
        </w:rPr>
      </w:pP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pacing w:val="-4"/>
          <w:sz w:val="22"/>
          <w:szCs w:val="22"/>
        </w:rPr>
        <w:t>6. Боли в середине менструального цикла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rPr>
          <w:spacing w:val="-4"/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Антибактериаль-ные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чувствитель-ностью</w:t>
      </w:r>
      <w:proofErr w:type="spellEnd"/>
      <w:r w:rsidRPr="00790966">
        <w:rPr>
          <w:sz w:val="22"/>
          <w:szCs w:val="22"/>
        </w:rPr>
        <w:t xml:space="preserve"> к антибиотикам (по показаниям),</w:t>
      </w:r>
    </w:p>
    <w:p w:rsidR="00465380" w:rsidRPr="00790966" w:rsidRDefault="00465380">
      <w:pPr>
        <w:tabs>
          <w:tab w:val="left" w:pos="6300"/>
        </w:tabs>
        <w:autoSpaceDE w:val="0"/>
        <w:rPr>
          <w:spacing w:val="-4"/>
          <w:sz w:val="22"/>
          <w:szCs w:val="22"/>
        </w:rPr>
      </w:pPr>
      <w:r w:rsidRPr="00790966">
        <w:rPr>
          <w:spacing w:val="-4"/>
          <w:sz w:val="22"/>
          <w:szCs w:val="22"/>
        </w:rPr>
        <w:t xml:space="preserve">- нестероидные </w:t>
      </w:r>
      <w:proofErr w:type="spellStart"/>
      <w:proofErr w:type="gramStart"/>
      <w:r w:rsidRPr="00790966">
        <w:rPr>
          <w:spacing w:val="-4"/>
          <w:sz w:val="22"/>
          <w:szCs w:val="22"/>
        </w:rPr>
        <w:t>противовоспали-тельные</w:t>
      </w:r>
      <w:proofErr w:type="spellEnd"/>
      <w:proofErr w:type="gramEnd"/>
      <w:r w:rsidRPr="00790966">
        <w:rPr>
          <w:spacing w:val="-4"/>
          <w:sz w:val="22"/>
          <w:szCs w:val="22"/>
        </w:rPr>
        <w:t xml:space="preserve"> препараты;</w:t>
      </w: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pacing w:val="-4"/>
          <w:sz w:val="22"/>
          <w:szCs w:val="22"/>
        </w:rPr>
        <w:t xml:space="preserve">- комбинированные </w:t>
      </w:r>
      <w:proofErr w:type="spellStart"/>
      <w:r w:rsidRPr="00790966">
        <w:rPr>
          <w:spacing w:val="-4"/>
          <w:sz w:val="22"/>
          <w:szCs w:val="22"/>
        </w:rPr>
        <w:t>эстроген-гестагенные</w:t>
      </w:r>
      <w:proofErr w:type="spellEnd"/>
      <w:r w:rsidRPr="00790966">
        <w:rPr>
          <w:spacing w:val="-4"/>
          <w:sz w:val="22"/>
          <w:szCs w:val="22"/>
        </w:rPr>
        <w:t xml:space="preserve"> препараты.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tabs>
          <w:tab w:val="left" w:pos="6300"/>
        </w:tabs>
        <w:autoSpaceDE w:val="0"/>
      </w:pPr>
      <w:r w:rsidRPr="00790966">
        <w:rPr>
          <w:spacing w:val="-4"/>
          <w:sz w:val="22"/>
          <w:szCs w:val="22"/>
        </w:rPr>
        <w:t>7. Свищи с вовлечением женских половых органов</w:t>
      </w:r>
    </w:p>
    <w:p w:rsidR="00465380" w:rsidRPr="00790966" w:rsidRDefault="00465380">
      <w:pPr>
        <w:tabs>
          <w:tab w:val="left" w:pos="6300"/>
        </w:tabs>
        <w:autoSpaceDE w:val="0"/>
      </w:pP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>- Санация свища / влагалища.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Антибактери-альные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 с учетом возбудителя и </w:t>
      </w:r>
      <w:proofErr w:type="spellStart"/>
      <w:r w:rsidRPr="00790966">
        <w:rPr>
          <w:sz w:val="22"/>
          <w:szCs w:val="22"/>
        </w:rPr>
        <w:t>чувствитель-ностью</w:t>
      </w:r>
      <w:proofErr w:type="spellEnd"/>
      <w:r w:rsidRPr="00790966">
        <w:rPr>
          <w:sz w:val="22"/>
          <w:szCs w:val="22"/>
        </w:rPr>
        <w:t xml:space="preserve"> к антибиотикам;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 xml:space="preserve">- Прочие </w:t>
      </w:r>
      <w:proofErr w:type="spellStart"/>
      <w:proofErr w:type="gramStart"/>
      <w:r w:rsidRPr="00790966">
        <w:rPr>
          <w:sz w:val="22"/>
          <w:szCs w:val="22"/>
        </w:rPr>
        <w:t>противомикроб-ные</w:t>
      </w:r>
      <w:proofErr w:type="spellEnd"/>
      <w:proofErr w:type="gramEnd"/>
      <w:r w:rsidRPr="00790966">
        <w:rPr>
          <w:sz w:val="22"/>
          <w:szCs w:val="22"/>
        </w:rPr>
        <w:t xml:space="preserve"> препараты;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 xml:space="preserve">- </w:t>
      </w:r>
      <w:proofErr w:type="spellStart"/>
      <w:proofErr w:type="gramStart"/>
      <w:r w:rsidRPr="00790966">
        <w:rPr>
          <w:sz w:val="22"/>
          <w:szCs w:val="22"/>
        </w:rPr>
        <w:t>Противогрибко-вые</w:t>
      </w:r>
      <w:proofErr w:type="spellEnd"/>
      <w:proofErr w:type="gramEnd"/>
      <w:r w:rsidRPr="00790966">
        <w:rPr>
          <w:sz w:val="22"/>
          <w:szCs w:val="22"/>
        </w:rPr>
        <w:t xml:space="preserve"> препараты системного и местного применения;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>- Интерфероны</w:t>
      </w:r>
    </w:p>
    <w:p w:rsidR="00465380" w:rsidRPr="00790966" w:rsidRDefault="00465380">
      <w:pPr>
        <w:rPr>
          <w:sz w:val="22"/>
          <w:szCs w:val="22"/>
        </w:rPr>
      </w:pPr>
      <w:r w:rsidRPr="00790966">
        <w:rPr>
          <w:sz w:val="22"/>
          <w:szCs w:val="22"/>
        </w:rPr>
        <w:t>- Манипуляции и оперативные вмешательства:</w:t>
      </w:r>
    </w:p>
    <w:p w:rsidR="00465380" w:rsidRPr="00790966" w:rsidRDefault="00465380">
      <w:pPr>
        <w:numPr>
          <w:ilvl w:val="0"/>
          <w:numId w:val="11"/>
        </w:numPr>
        <w:autoSpaceDE w:val="0"/>
        <w:rPr>
          <w:sz w:val="22"/>
          <w:szCs w:val="22"/>
        </w:rPr>
      </w:pPr>
      <w:proofErr w:type="spellStart"/>
      <w:r w:rsidRPr="00790966">
        <w:rPr>
          <w:sz w:val="22"/>
          <w:szCs w:val="22"/>
        </w:rPr>
        <w:t>микроклизми-рование</w:t>
      </w:r>
      <w:proofErr w:type="spellEnd"/>
      <w:r w:rsidRPr="00790966">
        <w:rPr>
          <w:sz w:val="22"/>
          <w:szCs w:val="22"/>
        </w:rPr>
        <w:t xml:space="preserve"> влагалища;</w:t>
      </w:r>
    </w:p>
    <w:p w:rsidR="00465380" w:rsidRPr="00790966" w:rsidRDefault="00465380">
      <w:pPr>
        <w:numPr>
          <w:ilvl w:val="0"/>
          <w:numId w:val="11"/>
        </w:numPr>
        <w:autoSpaceDE w:val="0"/>
      </w:pPr>
      <w:proofErr w:type="spellStart"/>
      <w:r w:rsidRPr="00790966">
        <w:rPr>
          <w:sz w:val="22"/>
          <w:szCs w:val="22"/>
        </w:rPr>
        <w:t>тампонирова-ние</w:t>
      </w:r>
      <w:proofErr w:type="spellEnd"/>
      <w:r w:rsidRPr="00790966">
        <w:rPr>
          <w:sz w:val="22"/>
          <w:szCs w:val="22"/>
        </w:rPr>
        <w:t xml:space="preserve"> </w:t>
      </w:r>
      <w:proofErr w:type="gramStart"/>
      <w:r w:rsidRPr="00790966">
        <w:rPr>
          <w:sz w:val="22"/>
          <w:szCs w:val="22"/>
        </w:rPr>
        <w:t>лечебное</w:t>
      </w:r>
      <w:proofErr w:type="gramEnd"/>
      <w:r w:rsidRPr="00790966">
        <w:rPr>
          <w:sz w:val="22"/>
          <w:szCs w:val="22"/>
        </w:rPr>
        <w:t xml:space="preserve"> влагалища;</w:t>
      </w:r>
    </w:p>
    <w:p w:rsidR="00465380" w:rsidRPr="00790966" w:rsidRDefault="00465380">
      <w:pPr>
        <w:autoSpaceDE w:val="0"/>
      </w:pPr>
    </w:p>
    <w:p w:rsidR="002333AA" w:rsidRPr="00CC398D" w:rsidRDefault="002333AA" w:rsidP="002333AA">
      <w:pPr>
        <w:rPr>
          <w:sz w:val="22"/>
          <w:szCs w:val="22"/>
          <w:lang w:eastAsia="ru-RU"/>
        </w:rPr>
      </w:pPr>
      <w:r>
        <w:t xml:space="preserve"> 8</w:t>
      </w:r>
      <w:r w:rsidRPr="00CC398D">
        <w:rPr>
          <w:sz w:val="22"/>
          <w:szCs w:val="22"/>
        </w:rPr>
        <w:t xml:space="preserve">. </w:t>
      </w:r>
      <w:proofErr w:type="gramStart"/>
      <w:r w:rsidRPr="00CC398D">
        <w:rPr>
          <w:sz w:val="22"/>
          <w:szCs w:val="22"/>
        </w:rPr>
        <w:t>П</w:t>
      </w:r>
      <w:r w:rsidRPr="00CC398D">
        <w:rPr>
          <w:sz w:val="22"/>
          <w:szCs w:val="22"/>
          <w:lang w:eastAsia="ru-RU"/>
        </w:rPr>
        <w:t xml:space="preserve">рерывания беременности в I триместре беременности (до 9 недель беременности или    </w:t>
      </w:r>
      <w:proofErr w:type="gramEnd"/>
    </w:p>
    <w:p w:rsidR="002333AA" w:rsidRPr="00CC398D" w:rsidRDefault="002333AA" w:rsidP="002333AA">
      <w:pPr>
        <w:rPr>
          <w:sz w:val="22"/>
          <w:szCs w:val="22"/>
          <w:lang w:eastAsia="ru-RU"/>
        </w:rPr>
      </w:pPr>
      <w:r w:rsidRPr="00CC398D">
        <w:rPr>
          <w:sz w:val="22"/>
          <w:szCs w:val="22"/>
          <w:lang w:eastAsia="ru-RU"/>
        </w:rPr>
        <w:t xml:space="preserve">       </w:t>
      </w:r>
      <w:proofErr w:type="gramStart"/>
      <w:r w:rsidRPr="00CC398D">
        <w:rPr>
          <w:sz w:val="22"/>
          <w:szCs w:val="22"/>
          <w:lang w:eastAsia="ru-RU"/>
        </w:rPr>
        <w:t>63 дней от первого</w:t>
      </w:r>
      <w:r w:rsidRPr="00CC398D">
        <w:rPr>
          <w:rFonts w:eastAsia="Nimbus Roman No9 L"/>
          <w:sz w:val="22"/>
          <w:szCs w:val="22"/>
        </w:rPr>
        <w:t xml:space="preserve"> </w:t>
      </w:r>
      <w:r w:rsidRPr="00CC398D">
        <w:rPr>
          <w:sz w:val="22"/>
          <w:szCs w:val="22"/>
          <w:lang w:eastAsia="ru-RU"/>
        </w:rPr>
        <w:t>дня последней нормальной менструации).</w:t>
      </w:r>
      <w:proofErr w:type="gramEnd"/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CC398D">
        <w:rPr>
          <w:sz w:val="22"/>
          <w:szCs w:val="22"/>
          <w:lang w:eastAsia="ru-RU"/>
        </w:rPr>
        <w:t>Медикаментозный або</w:t>
      </w:r>
      <w:proofErr w:type="gramStart"/>
      <w:r w:rsidRPr="00CC398D">
        <w:rPr>
          <w:sz w:val="22"/>
          <w:szCs w:val="22"/>
          <w:lang w:eastAsia="ru-RU"/>
        </w:rPr>
        <w:t>рт с пр</w:t>
      </w:r>
      <w:proofErr w:type="gramEnd"/>
      <w:r w:rsidRPr="00CC398D">
        <w:rPr>
          <w:sz w:val="22"/>
          <w:szCs w:val="22"/>
          <w:lang w:eastAsia="ru-RU"/>
        </w:rPr>
        <w:t xml:space="preserve">именением </w:t>
      </w:r>
      <w:proofErr w:type="spellStart"/>
      <w:r w:rsidRPr="00CC398D">
        <w:rPr>
          <w:sz w:val="22"/>
          <w:szCs w:val="22"/>
          <w:lang w:eastAsia="ru-RU"/>
        </w:rPr>
        <w:t>антипрогестинов</w:t>
      </w:r>
      <w:proofErr w:type="spellEnd"/>
      <w:r w:rsidRPr="00CC398D">
        <w:rPr>
          <w:sz w:val="22"/>
          <w:szCs w:val="22"/>
          <w:lang w:eastAsia="ru-RU"/>
        </w:rPr>
        <w:t xml:space="preserve"> и синтетических аналогов простагландинов</w:t>
      </w:r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CC398D">
        <w:rPr>
          <w:sz w:val="22"/>
          <w:szCs w:val="22"/>
          <w:lang w:eastAsia="ru-RU"/>
        </w:rPr>
        <w:t xml:space="preserve"> </w:t>
      </w:r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CC398D">
        <w:rPr>
          <w:bCs/>
          <w:sz w:val="22"/>
          <w:szCs w:val="22"/>
          <w:lang w:eastAsia="ru-RU"/>
        </w:rPr>
        <w:t xml:space="preserve">Лекарственные средства, сертифицированные в </w:t>
      </w:r>
      <w:proofErr w:type="gramStart"/>
      <w:r w:rsidRPr="00CC398D">
        <w:rPr>
          <w:bCs/>
          <w:sz w:val="22"/>
          <w:szCs w:val="22"/>
          <w:lang w:eastAsia="ru-RU"/>
        </w:rPr>
        <w:t>Российской</w:t>
      </w:r>
      <w:proofErr w:type="gramEnd"/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  <w:r w:rsidRPr="00CC398D">
        <w:rPr>
          <w:bCs/>
          <w:sz w:val="22"/>
          <w:szCs w:val="22"/>
          <w:lang w:eastAsia="ru-RU"/>
        </w:rPr>
        <w:t>Федерации для медикаментозного прерывания беременности:</w:t>
      </w:r>
    </w:p>
    <w:p w:rsidR="002333AA" w:rsidRPr="00CC398D" w:rsidRDefault="00CC398D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CC398D">
        <w:rPr>
          <w:sz w:val="22"/>
          <w:szCs w:val="22"/>
          <w:lang w:eastAsia="ru-RU"/>
        </w:rPr>
        <w:t>1.</w:t>
      </w:r>
      <w:r w:rsidR="002333AA" w:rsidRPr="00CC398D">
        <w:rPr>
          <w:bCs/>
          <w:iCs/>
          <w:sz w:val="22"/>
          <w:szCs w:val="22"/>
          <w:lang w:eastAsia="ru-RU"/>
        </w:rPr>
        <w:t xml:space="preserve"> </w:t>
      </w:r>
      <w:proofErr w:type="spellStart"/>
      <w:r w:rsidR="002333AA" w:rsidRPr="00CC398D">
        <w:rPr>
          <w:sz w:val="22"/>
          <w:szCs w:val="22"/>
          <w:lang w:eastAsia="ru-RU"/>
        </w:rPr>
        <w:t>Мифепристон</w:t>
      </w:r>
      <w:proofErr w:type="spellEnd"/>
      <w:r w:rsidR="002333AA" w:rsidRPr="00CC398D">
        <w:rPr>
          <w:sz w:val="22"/>
          <w:szCs w:val="22"/>
          <w:lang w:eastAsia="ru-RU"/>
        </w:rPr>
        <w:t>, таблетки 200 мг.</w:t>
      </w:r>
    </w:p>
    <w:p w:rsidR="002333AA" w:rsidRPr="00CC398D" w:rsidRDefault="002333AA" w:rsidP="002333AA">
      <w:pPr>
        <w:rPr>
          <w:sz w:val="22"/>
          <w:szCs w:val="22"/>
          <w:lang w:eastAsia="ru-RU"/>
        </w:rPr>
      </w:pPr>
      <w:r w:rsidRPr="00CC398D">
        <w:rPr>
          <w:sz w:val="22"/>
          <w:szCs w:val="22"/>
          <w:lang w:eastAsia="ru-RU"/>
        </w:rPr>
        <w:t xml:space="preserve">2. </w:t>
      </w:r>
      <w:proofErr w:type="spellStart"/>
      <w:r w:rsidRPr="00CC398D">
        <w:rPr>
          <w:sz w:val="22"/>
          <w:szCs w:val="22"/>
          <w:lang w:eastAsia="ru-RU"/>
        </w:rPr>
        <w:t>Мизопростол</w:t>
      </w:r>
      <w:proofErr w:type="spellEnd"/>
      <w:r w:rsidRPr="00CC398D">
        <w:rPr>
          <w:sz w:val="22"/>
          <w:szCs w:val="22"/>
          <w:lang w:eastAsia="ru-RU"/>
        </w:rPr>
        <w:t>, таблетки 200 мкг.</w:t>
      </w:r>
    </w:p>
    <w:p w:rsidR="002333AA" w:rsidRPr="00CC398D" w:rsidRDefault="002333AA" w:rsidP="002333AA">
      <w:pPr>
        <w:rPr>
          <w:rFonts w:eastAsia="Nimbus Roman No9 L"/>
          <w:sz w:val="22"/>
          <w:szCs w:val="22"/>
        </w:rPr>
      </w:pPr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bCs/>
          <w:iCs/>
          <w:sz w:val="22"/>
          <w:szCs w:val="22"/>
          <w:lang w:eastAsia="ru-RU"/>
        </w:rPr>
      </w:pPr>
      <w:r w:rsidRPr="00CC398D">
        <w:rPr>
          <w:bCs/>
          <w:iCs/>
          <w:sz w:val="22"/>
          <w:szCs w:val="22"/>
          <w:lang w:eastAsia="ru-RU"/>
        </w:rPr>
        <w:t xml:space="preserve">Для женщин, не обследованных на </w:t>
      </w:r>
      <w:proofErr w:type="spellStart"/>
      <w:r w:rsidRPr="00CC398D">
        <w:rPr>
          <w:bCs/>
          <w:iCs/>
          <w:sz w:val="22"/>
          <w:szCs w:val="22"/>
          <w:lang w:eastAsia="ru-RU"/>
        </w:rPr>
        <w:t>хламидийную</w:t>
      </w:r>
      <w:proofErr w:type="spellEnd"/>
      <w:r w:rsidRPr="00CC398D">
        <w:rPr>
          <w:bCs/>
          <w:iCs/>
          <w:sz w:val="22"/>
          <w:szCs w:val="22"/>
          <w:lang w:eastAsia="ru-RU"/>
        </w:rPr>
        <w:t xml:space="preserve"> инфекцию:</w:t>
      </w:r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proofErr w:type="spellStart"/>
      <w:proofErr w:type="gramStart"/>
      <w:r w:rsidRPr="00CC398D">
        <w:rPr>
          <w:sz w:val="22"/>
          <w:szCs w:val="22"/>
          <w:lang w:eastAsia="ru-RU"/>
        </w:rPr>
        <w:t>Азитромицин</w:t>
      </w:r>
      <w:proofErr w:type="spellEnd"/>
      <w:r w:rsidRPr="00CC398D">
        <w:rPr>
          <w:sz w:val="22"/>
          <w:szCs w:val="22"/>
          <w:lang w:eastAsia="ru-RU"/>
        </w:rPr>
        <w:t>, капсулы или табл. 1 г внутрь в день аборта (в день</w:t>
      </w:r>
      <w:r w:rsidR="00CC398D" w:rsidRPr="00CC398D">
        <w:rPr>
          <w:sz w:val="22"/>
          <w:szCs w:val="22"/>
          <w:lang w:eastAsia="ru-RU"/>
        </w:rPr>
        <w:t xml:space="preserve"> </w:t>
      </w:r>
      <w:r w:rsidRPr="00CC398D">
        <w:rPr>
          <w:sz w:val="22"/>
          <w:szCs w:val="22"/>
          <w:lang w:eastAsia="ru-RU"/>
        </w:rPr>
        <w:t xml:space="preserve">приема </w:t>
      </w:r>
      <w:proofErr w:type="spellStart"/>
      <w:r w:rsidRPr="00CC398D">
        <w:rPr>
          <w:sz w:val="22"/>
          <w:szCs w:val="22"/>
          <w:lang w:eastAsia="ru-RU"/>
        </w:rPr>
        <w:t>мизопростола</w:t>
      </w:r>
      <w:proofErr w:type="spellEnd"/>
      <w:r w:rsidRPr="00CC398D">
        <w:rPr>
          <w:sz w:val="22"/>
          <w:szCs w:val="22"/>
          <w:lang w:eastAsia="ru-RU"/>
        </w:rPr>
        <w:t xml:space="preserve">) в сочетании с </w:t>
      </w:r>
      <w:proofErr w:type="spellStart"/>
      <w:r w:rsidRPr="00CC398D">
        <w:rPr>
          <w:sz w:val="22"/>
          <w:szCs w:val="22"/>
          <w:lang w:eastAsia="ru-RU"/>
        </w:rPr>
        <w:t>Метронидазолом</w:t>
      </w:r>
      <w:proofErr w:type="spellEnd"/>
      <w:r w:rsidRPr="00CC398D">
        <w:rPr>
          <w:sz w:val="22"/>
          <w:szCs w:val="22"/>
          <w:lang w:eastAsia="ru-RU"/>
        </w:rPr>
        <w:t xml:space="preserve"> (1 г ректально или</w:t>
      </w:r>
      <w:r w:rsidR="00CC398D" w:rsidRPr="00CC398D">
        <w:rPr>
          <w:sz w:val="22"/>
          <w:szCs w:val="22"/>
          <w:lang w:eastAsia="ru-RU"/>
        </w:rPr>
        <w:t xml:space="preserve"> </w:t>
      </w:r>
      <w:r w:rsidRPr="00CC398D">
        <w:rPr>
          <w:sz w:val="22"/>
          <w:szCs w:val="22"/>
          <w:lang w:eastAsia="ru-RU"/>
        </w:rPr>
        <w:t>внутрь) до или во время аборта</w:t>
      </w:r>
      <w:r w:rsidR="00CC398D" w:rsidRPr="00CC398D">
        <w:rPr>
          <w:sz w:val="22"/>
          <w:szCs w:val="22"/>
          <w:lang w:eastAsia="ru-RU"/>
        </w:rPr>
        <w:t xml:space="preserve"> </w:t>
      </w:r>
      <w:r w:rsidRPr="00CC398D">
        <w:rPr>
          <w:sz w:val="22"/>
          <w:szCs w:val="22"/>
          <w:lang w:eastAsia="ru-RU"/>
        </w:rPr>
        <w:t>или</w:t>
      </w:r>
      <w:r w:rsidR="00CC398D" w:rsidRPr="00CC398D">
        <w:rPr>
          <w:sz w:val="22"/>
          <w:szCs w:val="22"/>
          <w:lang w:eastAsia="ru-RU"/>
        </w:rPr>
        <w:t xml:space="preserve"> </w:t>
      </w:r>
      <w:proofErr w:type="spellStart"/>
      <w:r w:rsidRPr="00CC398D">
        <w:rPr>
          <w:sz w:val="22"/>
          <w:szCs w:val="22"/>
          <w:lang w:eastAsia="ru-RU"/>
        </w:rPr>
        <w:t>Доксициклин</w:t>
      </w:r>
      <w:proofErr w:type="spellEnd"/>
      <w:r w:rsidRPr="00CC398D">
        <w:rPr>
          <w:sz w:val="22"/>
          <w:szCs w:val="22"/>
          <w:lang w:eastAsia="ru-RU"/>
        </w:rPr>
        <w:t>, капе. 100 мг 2 раза в день в течение 7 дней начиная со</w:t>
      </w:r>
      <w:r w:rsidR="00CC398D" w:rsidRPr="00CC398D">
        <w:rPr>
          <w:sz w:val="22"/>
          <w:szCs w:val="22"/>
          <w:lang w:eastAsia="ru-RU"/>
        </w:rPr>
        <w:t xml:space="preserve"> </w:t>
      </w:r>
      <w:r w:rsidRPr="00CC398D">
        <w:rPr>
          <w:sz w:val="22"/>
          <w:szCs w:val="22"/>
          <w:lang w:eastAsia="ru-RU"/>
        </w:rPr>
        <w:t xml:space="preserve">дня аборта в сочетании с </w:t>
      </w:r>
      <w:proofErr w:type="spellStart"/>
      <w:r w:rsidRPr="00CC398D">
        <w:rPr>
          <w:sz w:val="22"/>
          <w:szCs w:val="22"/>
          <w:lang w:eastAsia="ru-RU"/>
        </w:rPr>
        <w:t>Метронидазолом</w:t>
      </w:r>
      <w:proofErr w:type="spellEnd"/>
      <w:r w:rsidRPr="00CC398D">
        <w:rPr>
          <w:sz w:val="22"/>
          <w:szCs w:val="22"/>
          <w:lang w:eastAsia="ru-RU"/>
        </w:rPr>
        <w:t xml:space="preserve"> (1 г ректально или внутрь) до или</w:t>
      </w:r>
      <w:r w:rsidR="00CC398D" w:rsidRPr="00CC398D">
        <w:rPr>
          <w:sz w:val="22"/>
          <w:szCs w:val="22"/>
          <w:lang w:eastAsia="ru-RU"/>
        </w:rPr>
        <w:t xml:space="preserve"> </w:t>
      </w:r>
      <w:r w:rsidRPr="00CC398D">
        <w:rPr>
          <w:sz w:val="22"/>
          <w:szCs w:val="22"/>
          <w:lang w:eastAsia="ru-RU"/>
        </w:rPr>
        <w:t>во время аборта.</w:t>
      </w:r>
      <w:proofErr w:type="gramEnd"/>
    </w:p>
    <w:p w:rsidR="00CC398D" w:rsidRPr="00CC398D" w:rsidRDefault="00CC398D" w:rsidP="002333AA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:rsidR="002333AA" w:rsidRPr="00CC398D" w:rsidRDefault="002333AA" w:rsidP="002333AA">
      <w:pPr>
        <w:suppressAutoHyphens w:val="0"/>
        <w:autoSpaceDE w:val="0"/>
        <w:autoSpaceDN w:val="0"/>
        <w:adjustRightInd w:val="0"/>
        <w:rPr>
          <w:bCs/>
          <w:iCs/>
          <w:sz w:val="22"/>
          <w:szCs w:val="22"/>
          <w:lang w:eastAsia="ru-RU"/>
        </w:rPr>
      </w:pPr>
      <w:r w:rsidRPr="00CC398D">
        <w:rPr>
          <w:bCs/>
          <w:iCs/>
          <w:sz w:val="22"/>
          <w:szCs w:val="22"/>
          <w:lang w:eastAsia="ru-RU"/>
        </w:rPr>
        <w:t xml:space="preserve">Для женщин, у которых не выявлено </w:t>
      </w:r>
      <w:proofErr w:type="spellStart"/>
      <w:r w:rsidRPr="00CC398D">
        <w:rPr>
          <w:bCs/>
          <w:iCs/>
          <w:sz w:val="22"/>
          <w:szCs w:val="22"/>
          <w:lang w:eastAsia="ru-RU"/>
        </w:rPr>
        <w:t>хламидийной</w:t>
      </w:r>
      <w:proofErr w:type="spellEnd"/>
      <w:r w:rsidRPr="00CC398D">
        <w:rPr>
          <w:bCs/>
          <w:iCs/>
          <w:sz w:val="22"/>
          <w:szCs w:val="22"/>
          <w:lang w:eastAsia="ru-RU"/>
        </w:rPr>
        <w:t xml:space="preserve"> инфекции:</w:t>
      </w:r>
    </w:p>
    <w:p w:rsidR="00465380" w:rsidRPr="00CC398D" w:rsidRDefault="002333AA" w:rsidP="002333AA">
      <w:pPr>
        <w:tabs>
          <w:tab w:val="left" w:pos="6300"/>
        </w:tabs>
        <w:autoSpaceDE w:val="0"/>
        <w:rPr>
          <w:sz w:val="22"/>
          <w:szCs w:val="22"/>
        </w:rPr>
      </w:pPr>
      <w:proofErr w:type="spellStart"/>
      <w:r w:rsidRPr="00CC398D">
        <w:rPr>
          <w:sz w:val="22"/>
          <w:szCs w:val="22"/>
          <w:lang w:eastAsia="ru-RU"/>
        </w:rPr>
        <w:t>Метронидазол</w:t>
      </w:r>
      <w:proofErr w:type="spellEnd"/>
      <w:r w:rsidRPr="00CC398D">
        <w:rPr>
          <w:sz w:val="22"/>
          <w:szCs w:val="22"/>
          <w:lang w:eastAsia="ru-RU"/>
        </w:rPr>
        <w:t xml:space="preserve"> (1 г внутрь) </w:t>
      </w:r>
      <w:proofErr w:type="gramStart"/>
      <w:r w:rsidRPr="00CC398D">
        <w:rPr>
          <w:sz w:val="22"/>
          <w:szCs w:val="22"/>
          <w:lang w:eastAsia="ru-RU"/>
        </w:rPr>
        <w:t>до</w:t>
      </w:r>
      <w:proofErr w:type="gramEnd"/>
      <w:r w:rsidRPr="00CC398D">
        <w:rPr>
          <w:sz w:val="22"/>
          <w:szCs w:val="22"/>
          <w:lang w:eastAsia="ru-RU"/>
        </w:rPr>
        <w:t xml:space="preserve"> или </w:t>
      </w:r>
      <w:proofErr w:type="gramStart"/>
      <w:r w:rsidRPr="00CC398D">
        <w:rPr>
          <w:sz w:val="22"/>
          <w:szCs w:val="22"/>
          <w:lang w:eastAsia="ru-RU"/>
        </w:rPr>
        <w:t>во</w:t>
      </w:r>
      <w:proofErr w:type="gramEnd"/>
      <w:r w:rsidRPr="00CC398D">
        <w:rPr>
          <w:sz w:val="22"/>
          <w:szCs w:val="22"/>
          <w:lang w:eastAsia="ru-RU"/>
        </w:rPr>
        <w:t xml:space="preserve"> время аборта.</w:t>
      </w:r>
    </w:p>
    <w:sectPr w:rsidR="00465380" w:rsidRPr="00CC398D" w:rsidSect="00405CE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ucida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singleLevel"/>
    <w:tmpl w:val="00000009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9">
    <w:nsid w:val="0000000A"/>
    <w:multiLevelType w:val="singleLevel"/>
    <w:tmpl w:val="0000000A"/>
    <w:name w:val="WW8Num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10">
    <w:nsid w:val="0000000B"/>
    <w:multiLevelType w:val="singleLevel"/>
    <w:tmpl w:val="0000000B"/>
    <w:name w:val="WW8Num15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1B467FBA"/>
    <w:multiLevelType w:val="multilevel"/>
    <w:tmpl w:val="B3D0B71C"/>
    <w:lvl w:ilvl="0">
      <w:start w:val="1"/>
      <w:numFmt w:val="decimal"/>
      <w:lvlText w:val="%1."/>
      <w:lvlJc w:val="left"/>
      <w:pPr>
        <w:ind w:left="360" w:hanging="360"/>
      </w:pPr>
      <w:rPr>
        <w:rFonts w:eastAsia="Nimbus Roman No9 L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eastAsia="Nimbus Roman No9 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Nimbus Roman No9 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eastAsia="Nimbus Roman No9 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Nimbus Roman No9 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eastAsia="Nimbus Roman No9 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Nimbus Roman No9 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eastAsia="Nimbus Roman No9 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Nimbus Roman No9 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790966"/>
    <w:rsid w:val="00173A35"/>
    <w:rsid w:val="002333AA"/>
    <w:rsid w:val="00405CE6"/>
    <w:rsid w:val="00453E46"/>
    <w:rsid w:val="00465380"/>
    <w:rsid w:val="005603EB"/>
    <w:rsid w:val="00667EC2"/>
    <w:rsid w:val="00787718"/>
    <w:rsid w:val="00790966"/>
    <w:rsid w:val="00BA4E48"/>
    <w:rsid w:val="00CC398D"/>
    <w:rsid w:val="00D9597C"/>
    <w:rsid w:val="00E070E8"/>
    <w:rsid w:val="00F816BC"/>
    <w:rsid w:val="00FC7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E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405CE6"/>
    <w:rPr>
      <w:rFonts w:ascii="Symbol" w:hAnsi="Symbol" w:cs="OpenSymbol"/>
    </w:rPr>
  </w:style>
  <w:style w:type="character" w:customStyle="1" w:styleId="WW8Num6z0">
    <w:name w:val="WW8Num6z0"/>
    <w:rsid w:val="00405CE6"/>
    <w:rPr>
      <w:rFonts w:ascii="Symbol" w:hAnsi="Symbol" w:cs="OpenSymbol"/>
    </w:rPr>
  </w:style>
  <w:style w:type="character" w:customStyle="1" w:styleId="WW8Num9z0">
    <w:name w:val="WW8Num9z0"/>
    <w:rsid w:val="00405CE6"/>
    <w:rPr>
      <w:rFonts w:ascii="Symbol" w:hAnsi="Symbol" w:cs="OpenSymbol"/>
    </w:rPr>
  </w:style>
  <w:style w:type="character" w:customStyle="1" w:styleId="Absatz-Standardschriftart">
    <w:name w:val="Absatz-Standardschriftart"/>
    <w:rsid w:val="00405CE6"/>
  </w:style>
  <w:style w:type="character" w:customStyle="1" w:styleId="WW-Absatz-Standardschriftart">
    <w:name w:val="WW-Absatz-Standardschriftart"/>
    <w:rsid w:val="00405CE6"/>
  </w:style>
  <w:style w:type="character" w:customStyle="1" w:styleId="1">
    <w:name w:val="Основной шрифт абзаца1"/>
    <w:rsid w:val="00405CE6"/>
  </w:style>
  <w:style w:type="character" w:customStyle="1" w:styleId="a3">
    <w:name w:val="Символ нумерации"/>
    <w:rsid w:val="00405CE6"/>
  </w:style>
  <w:style w:type="character" w:customStyle="1" w:styleId="a4">
    <w:name w:val="Маркеры списка"/>
    <w:rsid w:val="00405CE6"/>
    <w:rPr>
      <w:rFonts w:ascii="OpenSymbol" w:eastAsia="OpenSymbol" w:hAnsi="OpenSymbol" w:cs="OpenSymbol"/>
    </w:rPr>
  </w:style>
  <w:style w:type="character" w:customStyle="1" w:styleId="WW8Num38z0">
    <w:name w:val="WW8Num38z0"/>
    <w:rsid w:val="00405CE6"/>
    <w:rPr>
      <w:rFonts w:cs="Times New Roman"/>
    </w:rPr>
  </w:style>
  <w:style w:type="character" w:customStyle="1" w:styleId="WW8Num76z0">
    <w:name w:val="WW8Num76z0"/>
    <w:rsid w:val="00405CE6"/>
    <w:rPr>
      <w:rFonts w:cs="Times New Roman"/>
    </w:rPr>
  </w:style>
  <w:style w:type="character" w:customStyle="1" w:styleId="WW8Num41z0">
    <w:name w:val="WW8Num41z0"/>
    <w:rsid w:val="00405CE6"/>
    <w:rPr>
      <w:rFonts w:cs="Times New Roman"/>
    </w:rPr>
  </w:style>
  <w:style w:type="character" w:customStyle="1" w:styleId="WW8Num162z0">
    <w:name w:val="WW8Num162z0"/>
    <w:rsid w:val="00405CE6"/>
    <w:rPr>
      <w:rFonts w:cs="Times New Roman"/>
    </w:rPr>
  </w:style>
  <w:style w:type="character" w:customStyle="1" w:styleId="WW8Num26z0">
    <w:name w:val="WW8Num26z0"/>
    <w:rsid w:val="00405CE6"/>
    <w:rPr>
      <w:rFonts w:cs="Times New Roman"/>
      <w:color w:val="auto"/>
    </w:rPr>
  </w:style>
  <w:style w:type="character" w:customStyle="1" w:styleId="WW8Num26z1">
    <w:name w:val="WW8Num26z1"/>
    <w:rsid w:val="00405CE6"/>
    <w:rPr>
      <w:rFonts w:ascii="Courier New" w:hAnsi="Courier New" w:cs="Courier New"/>
    </w:rPr>
  </w:style>
  <w:style w:type="character" w:customStyle="1" w:styleId="WW8Num26z2">
    <w:name w:val="WW8Num26z2"/>
    <w:rsid w:val="00405CE6"/>
    <w:rPr>
      <w:rFonts w:ascii="Wingdings" w:hAnsi="Wingdings" w:cs="Wingdings"/>
    </w:rPr>
  </w:style>
  <w:style w:type="character" w:customStyle="1" w:styleId="WW8Num26z3">
    <w:name w:val="WW8Num26z3"/>
    <w:rsid w:val="00405CE6"/>
    <w:rPr>
      <w:rFonts w:ascii="Symbol" w:hAnsi="Symbol" w:cs="Symbol"/>
    </w:rPr>
  </w:style>
  <w:style w:type="character" w:customStyle="1" w:styleId="WW8Num78z0">
    <w:name w:val="WW8Num78z0"/>
    <w:rsid w:val="00405CE6"/>
    <w:rPr>
      <w:rFonts w:cs="Times New Roman"/>
      <w:color w:val="auto"/>
    </w:rPr>
  </w:style>
  <w:style w:type="character" w:customStyle="1" w:styleId="WW8Num78z1">
    <w:name w:val="WW8Num78z1"/>
    <w:rsid w:val="00405CE6"/>
    <w:rPr>
      <w:rFonts w:ascii="Courier New" w:hAnsi="Courier New" w:cs="Courier New"/>
    </w:rPr>
  </w:style>
  <w:style w:type="character" w:customStyle="1" w:styleId="WW8Num78z2">
    <w:name w:val="WW8Num78z2"/>
    <w:rsid w:val="00405CE6"/>
    <w:rPr>
      <w:rFonts w:ascii="Wingdings" w:hAnsi="Wingdings" w:cs="Wingdings"/>
    </w:rPr>
  </w:style>
  <w:style w:type="character" w:customStyle="1" w:styleId="WW8Num78z3">
    <w:name w:val="WW8Num78z3"/>
    <w:rsid w:val="00405CE6"/>
    <w:rPr>
      <w:rFonts w:ascii="Symbol" w:hAnsi="Symbol" w:cs="Symbol"/>
    </w:rPr>
  </w:style>
  <w:style w:type="character" w:customStyle="1" w:styleId="WW8Num164z0">
    <w:name w:val="WW8Num164z0"/>
    <w:rsid w:val="00405CE6"/>
    <w:rPr>
      <w:rFonts w:cs="Times New Roman"/>
    </w:rPr>
  </w:style>
  <w:style w:type="character" w:customStyle="1" w:styleId="WW8Num154z0">
    <w:name w:val="WW8Num154z0"/>
    <w:rsid w:val="00405CE6"/>
    <w:rPr>
      <w:rFonts w:cs="Times New Roman"/>
    </w:rPr>
  </w:style>
  <w:style w:type="paragraph" w:customStyle="1" w:styleId="a5">
    <w:name w:val="Заголовок"/>
    <w:basedOn w:val="a"/>
    <w:next w:val="a6"/>
    <w:rsid w:val="00405CE6"/>
    <w:pPr>
      <w:keepNext/>
      <w:spacing w:before="240" w:after="120"/>
    </w:pPr>
    <w:rPr>
      <w:rFonts w:ascii="Liberation Sans" w:eastAsia="Droid Sans Fallback" w:hAnsi="Liberation Sans" w:cs="Lucida Sans"/>
      <w:sz w:val="28"/>
      <w:szCs w:val="28"/>
    </w:rPr>
  </w:style>
  <w:style w:type="paragraph" w:styleId="a6">
    <w:name w:val="Body Text"/>
    <w:basedOn w:val="a"/>
    <w:rsid w:val="00405CE6"/>
    <w:pPr>
      <w:spacing w:after="120"/>
    </w:pPr>
  </w:style>
  <w:style w:type="paragraph" w:styleId="a7">
    <w:name w:val="List"/>
    <w:basedOn w:val="a6"/>
    <w:rsid w:val="00405CE6"/>
    <w:rPr>
      <w:rFonts w:cs="Lucida Sans"/>
    </w:rPr>
  </w:style>
  <w:style w:type="paragraph" w:styleId="a8">
    <w:name w:val="caption"/>
    <w:basedOn w:val="a"/>
    <w:qFormat/>
    <w:rsid w:val="00405CE6"/>
    <w:pPr>
      <w:suppressLineNumbers/>
      <w:spacing w:before="120" w:after="120"/>
    </w:pPr>
    <w:rPr>
      <w:rFonts w:cs="Lucida Sans"/>
      <w:i/>
      <w:iCs/>
    </w:rPr>
  </w:style>
  <w:style w:type="paragraph" w:customStyle="1" w:styleId="10">
    <w:name w:val="Указатель1"/>
    <w:basedOn w:val="a"/>
    <w:rsid w:val="00405CE6"/>
    <w:pPr>
      <w:suppressLineNumbers/>
    </w:pPr>
    <w:rPr>
      <w:rFonts w:cs="Lucida Sans"/>
    </w:rPr>
  </w:style>
  <w:style w:type="paragraph" w:styleId="a9">
    <w:name w:val="Normal (Web)"/>
    <w:basedOn w:val="a"/>
    <w:rsid w:val="00405CE6"/>
    <w:pPr>
      <w:spacing w:before="280" w:after="280"/>
    </w:pPr>
  </w:style>
  <w:style w:type="paragraph" w:customStyle="1" w:styleId="ConsPlusNonformat">
    <w:name w:val="ConsPlusNonformat"/>
    <w:rsid w:val="00405CE6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1935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28tov</dc:creator>
  <cp:lastModifiedBy>PashenkoGM</cp:lastModifiedBy>
  <cp:revision>3</cp:revision>
  <cp:lastPrinted>2018-05-17T09:22:00Z</cp:lastPrinted>
  <dcterms:created xsi:type="dcterms:W3CDTF">2018-05-17T08:46:00Z</dcterms:created>
  <dcterms:modified xsi:type="dcterms:W3CDTF">2018-05-17T09:23:00Z</dcterms:modified>
</cp:coreProperties>
</file>